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9068" w:type="dxa"/>
        <w:tblInd w:w="288" w:type="dxa"/>
        <w:tblLook w:firstRow="1" w:lastRow="1" w:firstColumn="1" w:lastColumn="1" w:noHBand="0" w:noVBand="0" w:val="01E0"/>
      </w:tblPr>
      <w:tblGrid>
        <w:gridCol w:w="9068"/>
      </w:tblGrid>
      <w:tr w:rsidRPr="00DE6EFD" w:rsidR="005A27E5" w:rsidTr="006D771C">
        <w:trPr>
          <w:trHeight w:val="293"/>
        </w:trPr>
        <w:tc>
          <w:tcPr>
            <w:tcW w:w="9068" w:type="dxa"/>
          </w:tcPr>
          <w:p w:rsidRPr="00DE6EFD" w:rsidR="005A27E5" w:rsidP="006D771C" w:rsidRDefault="005A27E5">
            <w:pPr>
              <w:tabs>
                <w:tab w:val="left" w:pos="816"/>
              </w:tabs>
              <w:overflowPunct w:val="false"/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lang w:eastAsia="en-US"/>
              </w:rPr>
            </w:pPr>
            <w:bookmarkStart w:name="_GoBack" w:id="0"/>
            <w:bookmarkEnd w:id="0"/>
          </w:p>
        </w:tc>
      </w:tr>
    </w:tbl>
    <w:p w:rsidRPr="00DE6EFD" w:rsidR="005A27E5" w:rsidP="005A27E5" w:rsidRDefault="005A27E5" w14:paraId="0426de0" w14:textId="0426de0">
      <w:pPr>
        <w15:collapsed w:val="false"/>
        <w:rPr>
          <w:rFonts w:ascii="Arial" w:hAnsi="Arial" w:cs="Arial"/>
        </w:rPr>
      </w:pPr>
    </w:p>
    <w:p w:rsidRPr="00DE6EFD" w:rsidR="005A27E5" w:rsidP="005A27E5" w:rsidRDefault="005A27E5">
      <w:pPr>
        <w:rPr>
          <w:rFonts w:ascii="Arial" w:hAnsi="Arial" w:cs="Arial"/>
        </w:rPr>
      </w:pPr>
    </w:p>
    <w:p w:rsidRPr="00CE7002" w:rsidR="005A27E5" w:rsidP="005A27E5" w:rsidRDefault="005A27E5">
      <w:pPr>
        <w:rPr>
          <w:rFonts w:ascii="Arial" w:hAnsi="Arial" w:cs="Arial"/>
        </w:rPr>
      </w:pPr>
      <w:r w:rsidRPr="00CE7002">
        <w:rPr>
          <w:rFonts w:ascii="Arial" w:hAnsi="Arial" w:cs="Arial"/>
        </w:rPr>
        <w:t>REPUBLIKA HRVATSKA</w:t>
      </w:r>
    </w:p>
    <w:p w:rsidRPr="00CE7002" w:rsidR="005A27E5" w:rsidP="005A27E5" w:rsidRDefault="005A27E5">
      <w:pPr>
        <w:rPr>
          <w:rFonts w:ascii="Arial" w:hAnsi="Arial" w:cs="Arial"/>
        </w:rPr>
      </w:pPr>
      <w:r w:rsidRPr="00CE7002">
        <w:rPr>
          <w:rFonts w:ascii="Arial" w:hAnsi="Arial" w:cs="Arial"/>
        </w:rPr>
        <w:t>Trgovački sud u Zagrebu</w:t>
      </w:r>
    </w:p>
    <w:p w:rsidRPr="00CE7002" w:rsidR="005A27E5" w:rsidP="005A27E5" w:rsidRDefault="005A27E5">
      <w:pPr>
        <w:rPr>
          <w:rFonts w:ascii="Arial" w:hAnsi="Arial" w:cs="Arial"/>
        </w:rPr>
      </w:pPr>
      <w:r w:rsidRPr="00CE7002">
        <w:rPr>
          <w:rFonts w:ascii="Arial" w:hAnsi="Arial" w:cs="Arial"/>
        </w:rPr>
        <w:t>Zagreb, Amruševa 2/II</w:t>
      </w:r>
    </w:p>
    <w:p w:rsidRPr="00CE7002" w:rsidR="005A27E5" w:rsidP="005A27E5" w:rsidRDefault="005A27E5">
      <w:pPr>
        <w:rPr>
          <w:rFonts w:ascii="Arial" w:hAnsi="Arial" w:cs="Arial"/>
          <w:b/>
        </w:rPr>
      </w:pPr>
    </w:p>
    <w:p w:rsidRPr="00CE7002" w:rsidR="005A27E5" w:rsidP="005A27E5" w:rsidRDefault="005A27E5">
      <w:pPr>
        <w:rPr>
          <w:rFonts w:ascii="Arial" w:hAnsi="Arial" w:cs="Arial"/>
          <w:lang w:eastAsia="en-US"/>
        </w:rPr>
      </w:pP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</w:rPr>
        <w:t xml:space="preserve">            Z A P I S N I K</w:t>
      </w:r>
    </w:p>
    <w:p w:rsidRPr="00CE7002" w:rsidR="005A27E5" w:rsidP="005A27E5" w:rsidRDefault="005A27E5">
      <w:pPr>
        <w:jc w:val="center"/>
        <w:rPr>
          <w:rFonts w:ascii="Arial" w:hAnsi="Arial" w:cs="Arial"/>
          <w:b/>
        </w:rPr>
      </w:pPr>
    </w:p>
    <w:p w:rsidRPr="009561AB" w:rsidR="005A27E5" w:rsidP="009561AB" w:rsidRDefault="005A27E5">
      <w:pPr>
        <w:pStyle w:val="Tijeloteksta2"/>
        <w:jc w:val="left"/>
        <w:rPr>
          <w:rStyle w:val="fontstyle01"/>
        </w:rPr>
      </w:pPr>
      <w:r w:rsidRPr="00CE7002">
        <w:rPr>
          <w:rFonts w:ascii="Arial" w:hAnsi="Arial" w:cs="Arial"/>
        </w:rPr>
        <w:t xml:space="preserve">s ročišta za glasovanje o izmijenjenom planu  restrukturiranja (čl.60., u vezi čl.55. Stečajnog Zakona, NN br. 71/15, </w:t>
      </w:r>
      <w:r w:rsidRPr="00CE7002" w:rsidR="00B77824">
        <w:rPr>
          <w:rFonts w:ascii="Arial" w:hAnsi="Arial" w:cs="Arial"/>
        </w:rPr>
        <w:t xml:space="preserve">104/17, </w:t>
      </w:r>
      <w:r w:rsidR="00B163F1">
        <w:rPr>
          <w:rFonts w:ascii="Arial" w:hAnsi="Arial" w:cs="Arial"/>
        </w:rPr>
        <w:t xml:space="preserve">36/22 </w:t>
      </w:r>
      <w:r w:rsidRPr="00CE7002">
        <w:rPr>
          <w:rFonts w:ascii="Arial" w:hAnsi="Arial" w:cs="Arial"/>
        </w:rPr>
        <w:t xml:space="preserve">dalje SZ) održanog dana </w:t>
      </w:r>
      <w:r w:rsidR="00B163F1">
        <w:rPr>
          <w:rFonts w:ascii="Arial" w:hAnsi="Arial" w:cs="Arial"/>
        </w:rPr>
        <w:t>11. siječnja 2023</w:t>
      </w:r>
      <w:r w:rsidRPr="00CE7002" w:rsidR="00DE6EFD">
        <w:rPr>
          <w:rFonts w:ascii="Arial" w:hAnsi="Arial" w:cs="Arial"/>
        </w:rPr>
        <w:t xml:space="preserve">. </w:t>
      </w:r>
      <w:r w:rsidRPr="009561AB">
        <w:rPr>
          <w:rFonts w:ascii="Arial" w:hAnsi="Arial" w:cs="Arial"/>
        </w:rPr>
        <w:t xml:space="preserve">na Trgovačkom sudu u Zagrebu u </w:t>
      </w:r>
      <w:r w:rsidRPr="009561AB" w:rsidR="00B21473">
        <w:rPr>
          <w:rFonts w:ascii="Arial" w:hAnsi="Arial" w:cs="Arial"/>
          <w:noProof/>
        </w:rPr>
        <w:t xml:space="preserve">predstečajnom postupku nad dužnikom </w:t>
      </w:r>
      <w:r w:rsidRPr="00A943E6" w:rsidR="005559E5">
        <w:rPr>
          <w:rFonts w:ascii="Arial" w:hAnsi="Arial" w:cs="Arial"/>
        </w:rPr>
        <w:t>AUTO ZONA d.o.o. iz Zagreba, Bišćanov put 19, OIB: 97472487046</w:t>
      </w:r>
    </w:p>
    <w:p w:rsidRPr="009561AB" w:rsidR="009561AB" w:rsidP="009561AB" w:rsidRDefault="009561AB">
      <w:pPr>
        <w:pStyle w:val="Tijeloteksta2"/>
        <w:jc w:val="left"/>
        <w:rPr>
          <w:rFonts w:ascii="Arial" w:hAnsi="Arial" w:cs="Arial"/>
        </w:rPr>
      </w:pPr>
    </w:p>
    <w:p w:rsidRPr="009561AB" w:rsidR="005A27E5" w:rsidP="005A27E5" w:rsidRDefault="005A27E5">
      <w:pPr>
        <w:rPr>
          <w:rFonts w:ascii="Arial" w:hAnsi="Arial" w:cs="Arial"/>
        </w:rPr>
      </w:pPr>
      <w:r w:rsidRPr="009561AB">
        <w:rPr>
          <w:rFonts w:ascii="Arial" w:hAnsi="Arial" w:cs="Arial"/>
        </w:rPr>
        <w:t>Nazočni od suda:</w:t>
      </w:r>
    </w:p>
    <w:p w:rsidRPr="009561AB" w:rsidR="005A27E5" w:rsidP="005A27E5" w:rsidRDefault="005A27E5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>Vesna Sremac Šoštar, sudac</w:t>
      </w:r>
    </w:p>
    <w:p w:rsidRPr="009561AB" w:rsidR="005A27E5" w:rsidP="005A27E5" w:rsidRDefault="007B36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Vinka Mihalinčić</w:t>
      </w:r>
      <w:r w:rsidRPr="009561AB" w:rsidR="005A27E5">
        <w:rPr>
          <w:rFonts w:ascii="Arial" w:hAnsi="Arial" w:cs="Arial"/>
        </w:rPr>
        <w:t>, zapisničar</w:t>
      </w:r>
    </w:p>
    <w:p w:rsidRPr="009561AB" w:rsidR="005A27E5" w:rsidP="005A27E5" w:rsidRDefault="005A27E5">
      <w:pPr>
        <w:jc w:val="both"/>
        <w:rPr>
          <w:rFonts w:ascii="Arial" w:hAnsi="Arial" w:cs="Arial"/>
        </w:rPr>
      </w:pPr>
    </w:p>
    <w:p w:rsidRPr="009561AB" w:rsidR="005A27E5" w:rsidP="005A27E5" w:rsidRDefault="006407AD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 xml:space="preserve">Započeto u </w:t>
      </w:r>
      <w:r w:rsidR="005559E5">
        <w:rPr>
          <w:rFonts w:ascii="Arial" w:hAnsi="Arial" w:cs="Arial"/>
        </w:rPr>
        <w:t>10,30</w:t>
      </w:r>
      <w:r w:rsidRPr="009561AB" w:rsidR="005A27E5">
        <w:rPr>
          <w:rFonts w:ascii="Arial" w:hAnsi="Arial" w:cs="Arial"/>
        </w:rPr>
        <w:t xml:space="preserve"> sati.</w:t>
      </w:r>
    </w:p>
    <w:p w:rsidRPr="009561AB" w:rsidR="005A27E5" w:rsidP="005A27E5" w:rsidRDefault="005A27E5">
      <w:pPr>
        <w:jc w:val="both"/>
        <w:rPr>
          <w:rFonts w:ascii="Arial" w:hAnsi="Arial" w:cs="Arial"/>
        </w:rPr>
      </w:pPr>
    </w:p>
    <w:p w:rsidRPr="009561AB" w:rsidR="005A27E5" w:rsidP="005A27E5" w:rsidRDefault="005A27E5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 xml:space="preserve">Utvrđuje se da je pristupio povjerenik predstečajne nagodbe </w:t>
      </w:r>
      <w:r w:rsidR="005559E5">
        <w:rPr>
          <w:rFonts w:ascii="Arial" w:hAnsi="Arial" w:cs="Arial"/>
        </w:rPr>
        <w:t>Višnja Petrušić</w:t>
      </w:r>
      <w:r w:rsidRPr="009561AB">
        <w:rPr>
          <w:rFonts w:ascii="Arial" w:hAnsi="Arial" w:cs="Arial"/>
        </w:rPr>
        <w:t xml:space="preserve"> </w:t>
      </w:r>
    </w:p>
    <w:p w:rsidRPr="00CB70B3" w:rsidR="005A27E5" w:rsidP="005A27E5" w:rsidRDefault="005A27E5">
      <w:pPr>
        <w:jc w:val="both"/>
        <w:rPr>
          <w:rFonts w:ascii="Arial" w:hAnsi="Arial" w:cs="Arial"/>
        </w:rPr>
      </w:pPr>
    </w:p>
    <w:p w:rsidR="00AD4E32" w:rsidP="00AD4E32" w:rsidRDefault="00B21473">
      <w:pPr>
        <w:rPr>
          <w:rStyle w:val="fontstyle01"/>
        </w:rPr>
      </w:pPr>
      <w:r w:rsidRPr="00CB70B3">
        <w:rPr>
          <w:rFonts w:ascii="Arial" w:hAnsi="Arial" w:cs="Arial"/>
        </w:rPr>
        <w:t>Za dužnika:</w:t>
      </w:r>
      <w:r w:rsidR="00BC28B4">
        <w:rPr>
          <w:rFonts w:ascii="Arial" w:hAnsi="Arial" w:cs="Arial"/>
        </w:rPr>
        <w:t xml:space="preserve"> pun. </w:t>
      </w:r>
      <w:r w:rsidRPr="00CB70B3">
        <w:rPr>
          <w:rFonts w:ascii="Arial" w:hAnsi="Arial" w:cs="Arial"/>
        </w:rPr>
        <w:t xml:space="preserve"> </w:t>
      </w:r>
      <w:r w:rsidR="00BC28B4">
        <w:rPr>
          <w:rFonts w:ascii="Arial" w:hAnsi="Arial" w:cs="Arial"/>
        </w:rPr>
        <w:t xml:space="preserve">Bariša Pavičić, odvj. </w:t>
      </w:r>
    </w:p>
    <w:p w:rsidRPr="00CB70B3" w:rsidR="00E0228B" w:rsidP="00AD4E32" w:rsidRDefault="00E0228B">
      <w:pPr>
        <w:rPr>
          <w:rFonts w:ascii="Arial" w:hAnsi="Arial" w:cs="Arial"/>
          <w:color w:val="000000"/>
        </w:rPr>
      </w:pPr>
    </w:p>
    <w:p w:rsidRPr="007B36B1" w:rsidR="005A27E5" w:rsidP="005A27E5" w:rsidRDefault="005A27E5">
      <w:pPr>
        <w:jc w:val="both"/>
        <w:rPr>
          <w:rFonts w:ascii="Arial" w:hAnsi="Arial" w:cs="Arial"/>
        </w:rPr>
      </w:pPr>
      <w:r w:rsidRPr="007B36B1">
        <w:rPr>
          <w:rFonts w:ascii="Arial" w:hAnsi="Arial" w:cs="Arial"/>
        </w:rPr>
        <w:t xml:space="preserve">Stečajni sudac utvrđuje da su pristupili sljedeći vjerovnici: </w:t>
      </w:r>
    </w:p>
    <w:p w:rsidRPr="006A3E99" w:rsidR="00836A99" w:rsidP="003B4286" w:rsidRDefault="006A3E99">
      <w:pPr>
        <w:jc w:val="both"/>
        <w:rPr>
          <w:rFonts w:ascii="Arial" w:hAnsi="Arial" w:cs="Arial"/>
        </w:rPr>
      </w:pPr>
      <w:r w:rsidRPr="006A3E99">
        <w:rPr>
          <w:rFonts w:ascii="Arial" w:hAnsi="Arial" w:cs="Arial"/>
        </w:rPr>
        <w:t>nitko</w:t>
      </w:r>
    </w:p>
    <w:p w:rsidRPr="00CE7002" w:rsidR="00BC28B4" w:rsidP="003B4286" w:rsidRDefault="00BC28B4">
      <w:pPr>
        <w:jc w:val="both"/>
        <w:rPr>
          <w:rFonts w:ascii="Arial" w:hAnsi="Arial" w:cs="Arial"/>
          <w:highlight w:val="yellow"/>
        </w:rPr>
      </w:pPr>
    </w:p>
    <w:p w:rsidRPr="00FC7E7F" w:rsidR="005A27E5" w:rsidP="005A27E5" w:rsidRDefault="005A27E5">
      <w:pPr>
        <w:jc w:val="both"/>
        <w:rPr>
          <w:rFonts w:ascii="Arial" w:hAnsi="Arial" w:cs="Arial"/>
        </w:rPr>
      </w:pPr>
      <w:r w:rsidRPr="00FC7E7F">
        <w:rPr>
          <w:rFonts w:ascii="Arial" w:hAnsi="Arial" w:cs="Arial"/>
        </w:rPr>
        <w:tab/>
        <w:t xml:space="preserve">Utvrđuje se da je rješenje ovog suda, broj </w:t>
      </w:r>
      <w:r w:rsidRPr="00FC7E7F" w:rsidR="00473070">
        <w:rPr>
          <w:rFonts w:ascii="Arial" w:hAnsi="Arial" w:cs="Arial"/>
        </w:rPr>
        <w:t>St-</w:t>
      </w:r>
      <w:r w:rsidR="00C377E2">
        <w:rPr>
          <w:rFonts w:ascii="Arial" w:hAnsi="Arial" w:cs="Arial"/>
        </w:rPr>
        <w:t>3490/21-10</w:t>
      </w:r>
      <w:r w:rsidRPr="00FC7E7F">
        <w:rPr>
          <w:rFonts w:ascii="Arial" w:hAnsi="Arial" w:cs="Arial"/>
        </w:rPr>
        <w:t xml:space="preserve">, od </w:t>
      </w:r>
      <w:r w:rsidR="00C377E2">
        <w:rPr>
          <w:rFonts w:ascii="Arial" w:hAnsi="Arial" w:cs="Arial"/>
        </w:rPr>
        <w:t>12. travnja</w:t>
      </w:r>
      <w:r w:rsidRPr="00FC7E7F" w:rsidR="007B2A47">
        <w:rPr>
          <w:rFonts w:ascii="Arial" w:hAnsi="Arial" w:cs="Arial"/>
        </w:rPr>
        <w:t xml:space="preserve"> 2022</w:t>
      </w:r>
      <w:r w:rsidRPr="00FC7E7F" w:rsidR="00426FBD">
        <w:rPr>
          <w:rFonts w:ascii="Arial" w:hAnsi="Arial" w:cs="Arial"/>
        </w:rPr>
        <w:t>.</w:t>
      </w:r>
      <w:r w:rsidRPr="00FC7E7F">
        <w:rPr>
          <w:rFonts w:ascii="Arial" w:hAnsi="Arial" w:cs="Arial"/>
        </w:rPr>
        <w:t xml:space="preserve">, kojim su utvrđene tražbine vjerovnika u ovoj pravnoj stvari, postalo pravomoćno </w:t>
      </w:r>
      <w:r w:rsidR="00C377E2">
        <w:rPr>
          <w:rFonts w:ascii="Arial" w:hAnsi="Arial" w:cs="Arial"/>
        </w:rPr>
        <w:t>3. svibnja 2022</w:t>
      </w:r>
      <w:r w:rsidRPr="00FC7E7F" w:rsidR="00FC7E7F">
        <w:rPr>
          <w:rFonts w:ascii="Arial" w:hAnsi="Arial" w:cs="Arial"/>
        </w:rPr>
        <w:t>.</w:t>
      </w:r>
      <w:r w:rsidRPr="00FC7E7F" w:rsidR="00AA4D26">
        <w:rPr>
          <w:rFonts w:ascii="Arial" w:hAnsi="Arial" w:cs="Arial"/>
        </w:rPr>
        <w:t xml:space="preserve"> </w:t>
      </w:r>
      <w:r w:rsidRPr="00FC7E7F">
        <w:rPr>
          <w:rFonts w:ascii="Arial" w:hAnsi="Arial" w:cs="Arial"/>
        </w:rPr>
        <w:t xml:space="preserve"> </w:t>
      </w:r>
    </w:p>
    <w:p w:rsidRPr="00585392" w:rsidR="00593331" w:rsidP="005A27E5" w:rsidRDefault="005A27E5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ab/>
        <w:t xml:space="preserve">Utvrđuje se da je održavanje ročišta za glasovanje o izmijenjenom planu restrukturiranja određeno zaključkom ovog suda, broj </w:t>
      </w:r>
      <w:r w:rsidRPr="00593331" w:rsidR="00473070">
        <w:rPr>
          <w:rFonts w:ascii="Arial" w:hAnsi="Arial" w:cs="Arial"/>
        </w:rPr>
        <w:t>St-</w:t>
      </w:r>
      <w:r w:rsidR="00C377E2">
        <w:rPr>
          <w:rFonts w:ascii="Arial" w:hAnsi="Arial" w:cs="Arial"/>
        </w:rPr>
        <w:t>3490/21-24</w:t>
      </w:r>
      <w:r w:rsidRPr="00593331">
        <w:rPr>
          <w:rFonts w:ascii="Arial" w:hAnsi="Arial" w:cs="Arial"/>
        </w:rPr>
        <w:t xml:space="preserve"> od </w:t>
      </w:r>
      <w:r w:rsidR="00C377E2">
        <w:rPr>
          <w:rFonts w:ascii="Arial" w:hAnsi="Arial" w:cs="Arial"/>
        </w:rPr>
        <w:t>15. prosinca</w:t>
      </w:r>
      <w:r w:rsidRPr="00593331" w:rsidR="007B2A47">
        <w:rPr>
          <w:rFonts w:ascii="Arial" w:hAnsi="Arial" w:cs="Arial"/>
        </w:rPr>
        <w:t xml:space="preserve"> </w:t>
      </w:r>
      <w:r w:rsidRPr="00585392" w:rsidR="007B2A47">
        <w:rPr>
          <w:rFonts w:ascii="Arial" w:hAnsi="Arial" w:cs="Arial"/>
        </w:rPr>
        <w:t xml:space="preserve">2022. </w:t>
      </w:r>
      <w:r w:rsidR="00BC28B4">
        <w:rPr>
          <w:rFonts w:ascii="Arial" w:hAnsi="Arial" w:cs="Arial"/>
        </w:rPr>
        <w:t>te je isti objavljen na e-oglasnoj ploči suda dana 19. prosinca 2022.</w:t>
      </w:r>
    </w:p>
    <w:p w:rsidRPr="00585392" w:rsidR="005A27E5" w:rsidP="005A27E5" w:rsidRDefault="005A27E5">
      <w:pPr>
        <w:jc w:val="both"/>
        <w:rPr>
          <w:rFonts w:ascii="Arial" w:hAnsi="Arial" w:cs="Arial"/>
        </w:rPr>
      </w:pPr>
      <w:r w:rsidRPr="00585392">
        <w:rPr>
          <w:rFonts w:ascii="Arial" w:hAnsi="Arial" w:cs="Arial"/>
        </w:rPr>
        <w:t xml:space="preserve">     </w:t>
      </w:r>
    </w:p>
    <w:p w:rsidRPr="00CE7002" w:rsidR="005A27E5" w:rsidP="005A27E5" w:rsidRDefault="005A27E5">
      <w:pPr>
        <w:jc w:val="both"/>
        <w:rPr>
          <w:rFonts w:ascii="Arial" w:hAnsi="Arial" w:cs="Arial"/>
          <w:highlight w:val="yellow"/>
        </w:rPr>
      </w:pPr>
      <w:r w:rsidRPr="00585392">
        <w:rPr>
          <w:rFonts w:ascii="Arial" w:hAnsi="Arial" w:cs="Arial"/>
        </w:rPr>
        <w:t xml:space="preserve">            Utvrđuje se da je na e-oglasnoj ploči suda dana </w:t>
      </w:r>
      <w:r w:rsidR="00145524">
        <w:rPr>
          <w:rFonts w:ascii="Arial" w:hAnsi="Arial" w:cs="Arial"/>
        </w:rPr>
        <w:t>15. prosinca</w:t>
      </w:r>
      <w:r w:rsidRPr="00585392" w:rsidR="005E3D6D">
        <w:rPr>
          <w:rFonts w:ascii="Arial" w:hAnsi="Arial" w:cs="Arial"/>
        </w:rPr>
        <w:t xml:space="preserve"> 2022</w:t>
      </w:r>
      <w:r w:rsidRPr="00585392" w:rsidR="00193ABE">
        <w:rPr>
          <w:rFonts w:ascii="Arial" w:hAnsi="Arial" w:cs="Arial"/>
        </w:rPr>
        <w:t xml:space="preserve">., </w:t>
      </w:r>
      <w:r w:rsidRPr="00585392">
        <w:rPr>
          <w:rFonts w:ascii="Arial" w:hAnsi="Arial" w:cs="Arial"/>
        </w:rPr>
        <w:t>objavljen popis vjerovnika i prava glasa koja vjerovnicima pripadaju (članak 57. Stečajnog zakona, N.N.br.71/15</w:t>
      </w:r>
      <w:r w:rsidRPr="00585392" w:rsidR="00B469AA">
        <w:rPr>
          <w:rFonts w:ascii="Arial" w:hAnsi="Arial" w:cs="Arial"/>
        </w:rPr>
        <w:t>, 104/17</w:t>
      </w:r>
      <w:r w:rsidR="005D1EE6">
        <w:rPr>
          <w:rFonts w:ascii="Arial" w:hAnsi="Arial" w:cs="Arial"/>
        </w:rPr>
        <w:t>,36/22</w:t>
      </w:r>
      <w:r w:rsidRPr="00585392">
        <w:rPr>
          <w:rFonts w:ascii="Arial" w:hAnsi="Arial" w:cs="Arial"/>
        </w:rPr>
        <w:t xml:space="preserve">), dok  je izmijenjeni plan restrukturiranja dužnika objavljen </w:t>
      </w:r>
      <w:r w:rsidR="00F041DE">
        <w:rPr>
          <w:rFonts w:ascii="Arial" w:hAnsi="Arial" w:cs="Arial"/>
        </w:rPr>
        <w:t>1. lipnja</w:t>
      </w:r>
      <w:r w:rsidRPr="00585392" w:rsidR="005E3D6D">
        <w:rPr>
          <w:rFonts w:ascii="Arial" w:hAnsi="Arial" w:cs="Arial"/>
        </w:rPr>
        <w:t xml:space="preserve"> 202</w:t>
      </w:r>
      <w:r w:rsidRPr="00DD3CD6" w:rsidR="005E3D6D">
        <w:rPr>
          <w:rFonts w:ascii="Arial" w:hAnsi="Arial" w:cs="Arial"/>
        </w:rPr>
        <w:t>2</w:t>
      </w:r>
      <w:r w:rsidRPr="00DD3CD6">
        <w:rPr>
          <w:rFonts w:ascii="Arial" w:hAnsi="Arial" w:cs="Arial"/>
        </w:rPr>
        <w:t xml:space="preserve">. </w:t>
      </w:r>
    </w:p>
    <w:p w:rsidR="009F6356" w:rsidP="005A27E5" w:rsidRDefault="009F6356">
      <w:pPr>
        <w:jc w:val="both"/>
        <w:rPr>
          <w:rFonts w:ascii="Arial" w:hAnsi="Arial" w:cs="Arial"/>
          <w:highlight w:val="yellow"/>
        </w:rPr>
      </w:pPr>
    </w:p>
    <w:p w:rsidR="00A62CCF" w:rsidP="005A27E5" w:rsidRDefault="006A3E99">
      <w:pPr>
        <w:jc w:val="both"/>
        <w:rPr>
          <w:rFonts w:ascii="Arial" w:hAnsi="Arial" w:cs="Arial"/>
        </w:rPr>
      </w:pPr>
      <w:r w:rsidRPr="006A3E99">
        <w:rPr>
          <w:rFonts w:ascii="Arial" w:hAnsi="Arial" w:cs="Arial"/>
        </w:rPr>
        <w:tab/>
        <w:t>Utv</w:t>
      </w:r>
      <w:r>
        <w:rPr>
          <w:rFonts w:ascii="Arial" w:hAnsi="Arial" w:cs="Arial"/>
        </w:rPr>
        <w:t>rđuj</w:t>
      </w:r>
      <w:r w:rsidR="00A62CCF">
        <w:rPr>
          <w:rFonts w:ascii="Arial" w:hAnsi="Arial" w:cs="Arial"/>
        </w:rPr>
        <w:t xml:space="preserve">e se da spisu prileži podnesak vjerovnika RH-MF-PU  od 5. siječnja 2023. iz kojeg proizlazi da isti nije suglasan s predloženim planom restrukturiranja odnosno da bi glasao protiv tog plana. </w:t>
      </w:r>
    </w:p>
    <w:p w:rsidR="003A14D3" w:rsidP="005A27E5" w:rsidRDefault="00A62C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spisu prileži i podnesak dužnika kojim predlaže odgodu današnjeg ročišta za glasovanje u smislu čl. 60 st. 2 SZ-a </w:t>
      </w:r>
      <w:r w:rsidR="003A14D3">
        <w:rPr>
          <w:rFonts w:ascii="Arial" w:hAnsi="Arial" w:cs="Arial"/>
        </w:rPr>
        <w:t xml:space="preserve">radi dostave izmjenjenog plana restrukturiranja. </w:t>
      </w:r>
    </w:p>
    <w:p w:rsidR="003A14D3" w:rsidP="005A27E5" w:rsidRDefault="003A14D3">
      <w:pPr>
        <w:jc w:val="both"/>
        <w:rPr>
          <w:rFonts w:ascii="Arial" w:hAnsi="Arial" w:cs="Arial"/>
        </w:rPr>
      </w:pPr>
    </w:p>
    <w:p w:rsidR="003A14D3" w:rsidP="005A27E5" w:rsidRDefault="003A14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A14D3" w:rsidP="005A27E5" w:rsidRDefault="003A14D3">
      <w:pPr>
        <w:jc w:val="both"/>
        <w:rPr>
          <w:rFonts w:ascii="Arial" w:hAnsi="Arial" w:cs="Arial"/>
        </w:rPr>
      </w:pPr>
    </w:p>
    <w:p w:rsidR="003A14D3" w:rsidP="005A27E5" w:rsidRDefault="003A14D3">
      <w:pPr>
        <w:jc w:val="both"/>
        <w:rPr>
          <w:rFonts w:ascii="Arial" w:hAnsi="Arial" w:cs="Arial"/>
        </w:rPr>
      </w:pPr>
    </w:p>
    <w:p w:rsidR="003A14D3" w:rsidP="005A27E5" w:rsidRDefault="003A14D3">
      <w:pPr>
        <w:jc w:val="both"/>
        <w:rPr>
          <w:rFonts w:ascii="Arial" w:hAnsi="Arial" w:cs="Arial"/>
        </w:rPr>
      </w:pPr>
    </w:p>
    <w:p w:rsidR="003A14D3" w:rsidP="005A27E5" w:rsidRDefault="003A14D3">
      <w:pPr>
        <w:jc w:val="both"/>
        <w:rPr>
          <w:rFonts w:ascii="Arial" w:hAnsi="Arial" w:cs="Arial"/>
        </w:rPr>
      </w:pPr>
    </w:p>
    <w:p w:rsidR="003A14D3" w:rsidP="003A14D3" w:rsidRDefault="003A14D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Sud donosi </w:t>
      </w:r>
    </w:p>
    <w:p w:rsidR="003A14D3" w:rsidP="005A27E5" w:rsidRDefault="003A14D3">
      <w:pPr>
        <w:jc w:val="both"/>
        <w:rPr>
          <w:rFonts w:ascii="Arial" w:hAnsi="Arial" w:cs="Arial"/>
        </w:rPr>
      </w:pPr>
    </w:p>
    <w:p w:rsidR="003A14D3" w:rsidP="005A27E5" w:rsidRDefault="003A14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 j e š e n j e </w:t>
      </w:r>
    </w:p>
    <w:p w:rsidR="003A14D3" w:rsidP="005A27E5" w:rsidRDefault="003A14D3">
      <w:pPr>
        <w:jc w:val="both"/>
        <w:rPr>
          <w:rFonts w:ascii="Arial" w:hAnsi="Arial" w:cs="Arial"/>
        </w:rPr>
      </w:pPr>
    </w:p>
    <w:p w:rsidR="003A14D3" w:rsidP="005A27E5" w:rsidRDefault="003A14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Današnje ročište za glasovanje se odgađa na rok od 15 dana radi na izmjene Plana restrukturiranja. </w:t>
      </w:r>
    </w:p>
    <w:p w:rsidR="003A14D3" w:rsidP="005A27E5" w:rsidRDefault="003A14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dužniku da dostavi sudu u roku od 8 dana od dana odgode ovog ročišta Izmijenjeni plan restrukturiranja, a ako dužnik ne dostavi sudu Izmijenjeni plan restrukturiranja, sud će obustaviti postupak. </w:t>
      </w:r>
    </w:p>
    <w:p w:rsidR="003A14D3" w:rsidP="005A27E5" w:rsidRDefault="003A14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Pravodobno dostavljeni Izmjeneni plan restrukturiranja sud će u roku od 3 dana od dana primitka objaviti na e-oglasna ploča sudova. </w:t>
      </w:r>
    </w:p>
    <w:p w:rsidR="006A3E99" w:rsidP="005A27E5" w:rsidRDefault="006A3E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23DE9">
        <w:rPr>
          <w:rFonts w:ascii="Arial" w:hAnsi="Arial" w:cs="Arial"/>
        </w:rPr>
        <w:tab/>
        <w:t xml:space="preserve">Iduće ročišta za glasovanje određuje se za dan </w:t>
      </w:r>
    </w:p>
    <w:p w:rsidR="00923DE9" w:rsidP="005A27E5" w:rsidRDefault="00923DE9">
      <w:pPr>
        <w:jc w:val="both"/>
        <w:rPr>
          <w:rFonts w:ascii="Arial" w:hAnsi="Arial" w:cs="Arial"/>
        </w:rPr>
      </w:pPr>
    </w:p>
    <w:p w:rsidR="00923DE9" w:rsidP="00923DE9" w:rsidRDefault="00923D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26. siječnja 2023. u 10,00 sati </w:t>
      </w:r>
    </w:p>
    <w:p w:rsidRPr="006A3E99" w:rsidR="00923DE9" w:rsidP="00923DE9" w:rsidRDefault="00923D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što nazočni primaju na znanje i neće se posebno pozivati. </w:t>
      </w:r>
    </w:p>
    <w:p w:rsidRPr="006D212E" w:rsidR="005A27E5" w:rsidP="003A14D3" w:rsidRDefault="00690C53">
      <w:pPr>
        <w:jc w:val="both"/>
        <w:rPr>
          <w:rFonts w:ascii="Arial" w:hAnsi="Arial" w:cs="Arial"/>
        </w:rPr>
      </w:pPr>
      <w:r w:rsidRPr="009A7AE6">
        <w:rPr>
          <w:rFonts w:ascii="Arial" w:hAnsi="Arial" w:cs="Arial"/>
        </w:rPr>
        <w:tab/>
      </w:r>
    </w:p>
    <w:p w:rsidRPr="00CE7002" w:rsidR="00C67B9E" w:rsidP="00C67B9E" w:rsidRDefault="00C67B9E">
      <w:pPr>
        <w:pStyle w:val="Tijeloteksta"/>
        <w:tabs>
          <w:tab w:val="left" w:pos="426"/>
        </w:tabs>
        <w:rPr>
          <w:rFonts w:ascii="Arial" w:hAnsi="Arial" w:cs="Arial"/>
          <w:highlight w:val="yellow"/>
        </w:rPr>
      </w:pPr>
    </w:p>
    <w:p w:rsidRPr="005B7A6C" w:rsidR="005A27E5" w:rsidP="00C67DDD" w:rsidRDefault="009F0DE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923DE9">
        <w:rPr>
          <w:rFonts w:ascii="Arial" w:hAnsi="Arial" w:cs="Arial"/>
        </w:rPr>
        <w:t>10,43</w:t>
      </w:r>
      <w:r>
        <w:rPr>
          <w:rFonts w:ascii="Arial" w:hAnsi="Arial" w:cs="Arial"/>
        </w:rPr>
        <w:t xml:space="preserve"> </w:t>
      </w:r>
      <w:r w:rsidRPr="005B7A6C" w:rsidR="005A27E5">
        <w:rPr>
          <w:rFonts w:ascii="Arial" w:hAnsi="Arial" w:cs="Arial"/>
        </w:rPr>
        <w:t>sati.</w:t>
      </w:r>
    </w:p>
    <w:p w:rsidRPr="00CE7002" w:rsidR="005A27E5" w:rsidP="005A27E5" w:rsidRDefault="005A27E5">
      <w:pPr>
        <w:jc w:val="both"/>
        <w:rPr>
          <w:rFonts w:ascii="Arial" w:hAnsi="Arial" w:cs="Arial"/>
        </w:rPr>
      </w:pPr>
    </w:p>
    <w:p w:rsidRPr="00CE7002" w:rsidR="005A27E5" w:rsidP="005A27E5" w:rsidRDefault="005A27E5">
      <w:pPr>
        <w:jc w:val="both"/>
        <w:rPr>
          <w:rFonts w:ascii="Arial" w:hAnsi="Arial" w:cs="Arial"/>
        </w:rPr>
      </w:pPr>
      <w:r w:rsidRPr="00CE7002">
        <w:rPr>
          <w:rFonts w:ascii="Arial" w:hAnsi="Arial" w:cs="Arial"/>
        </w:rPr>
        <w:t xml:space="preserve">                                                                   SUDAC:</w:t>
      </w:r>
      <w:r w:rsidRPr="00CE7002">
        <w:rPr>
          <w:rFonts w:ascii="Arial" w:hAnsi="Arial" w:cs="Arial"/>
        </w:rPr>
        <w:tab/>
      </w:r>
    </w:p>
    <w:p w:rsidRPr="00E42619" w:rsidR="005A27E5" w:rsidP="005A27E5" w:rsidRDefault="005A27E5">
      <w:pPr>
        <w:jc w:val="both"/>
        <w:rPr>
          <w:rFonts w:ascii="Arial" w:hAnsi="Arial" w:cs="Arial"/>
        </w:rPr>
      </w:pPr>
      <w:r w:rsidRPr="00CE7002">
        <w:rPr>
          <w:rFonts w:ascii="Arial" w:hAnsi="Arial" w:cs="Arial"/>
        </w:rPr>
        <w:t xml:space="preserve">                                                         </w:t>
      </w:r>
      <w:r w:rsidRPr="00E42619">
        <w:rPr>
          <w:rFonts w:ascii="Arial" w:hAnsi="Arial" w:cs="Arial"/>
        </w:rPr>
        <w:t>Vesna Sremac Šoštar</w:t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  <w:t xml:space="preserve">                     </w:t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  <w:t xml:space="preserve">                                                   </w:t>
      </w:r>
    </w:p>
    <w:p w:rsidRPr="00E42619" w:rsidR="005A27E5" w:rsidP="005A27E5" w:rsidRDefault="005A27E5">
      <w:pPr>
        <w:jc w:val="both"/>
        <w:rPr>
          <w:rFonts w:ascii="Arial" w:hAnsi="Arial" w:cs="Arial"/>
        </w:rPr>
      </w:pPr>
      <w:r w:rsidRPr="00E42619">
        <w:rPr>
          <w:rFonts w:ascii="Arial" w:hAnsi="Arial" w:cs="Arial"/>
        </w:rPr>
        <w:t xml:space="preserve">                                                                 Zapisničar:</w:t>
      </w:r>
    </w:p>
    <w:p w:rsidRPr="00E42619" w:rsidR="005A27E5" w:rsidP="00C67B9E" w:rsidRDefault="005B7A6C">
      <w:pPr>
        <w:ind w:left="3540" w:firstLine="708"/>
        <w:rPr>
          <w:rFonts w:ascii="Arial" w:hAnsi="Arial" w:cs="Arial"/>
        </w:rPr>
      </w:pPr>
      <w:r>
        <w:rPr>
          <w:rFonts w:ascii="Arial" w:hAnsi="Arial" w:cs="Arial"/>
        </w:rPr>
        <w:t>Vinka Mihalinčić</w:t>
      </w:r>
    </w:p>
    <w:p w:rsidRPr="00E42619" w:rsidR="00C67B9E" w:rsidP="00C67B9E" w:rsidRDefault="00C67B9E">
      <w:pPr>
        <w:ind w:left="3540" w:firstLine="708"/>
        <w:rPr>
          <w:rFonts w:ascii="Arial" w:hAnsi="Arial" w:cs="Arial"/>
        </w:rPr>
      </w:pPr>
    </w:p>
    <w:p w:rsidRPr="00E42619" w:rsidR="00C67B9E" w:rsidP="00C67B9E" w:rsidRDefault="00C67B9E">
      <w:pPr>
        <w:ind w:left="3540" w:firstLine="708"/>
        <w:rPr>
          <w:rFonts w:ascii="Arial" w:hAnsi="Arial" w:cs="Arial"/>
        </w:rPr>
      </w:pPr>
    </w:p>
    <w:p w:rsidRPr="00E42619" w:rsidR="005A27E5" w:rsidP="005A27E5" w:rsidRDefault="005A27E5">
      <w:pPr>
        <w:jc w:val="both"/>
        <w:rPr>
          <w:rFonts w:ascii="Arial" w:hAnsi="Arial" w:cs="Arial"/>
        </w:rPr>
      </w:pPr>
      <w:r w:rsidRPr="00E42619">
        <w:rPr>
          <w:rFonts w:ascii="Arial" w:hAnsi="Arial" w:cs="Arial"/>
        </w:rPr>
        <w:t>Povjerenik:</w:t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  <w:t>Dužnik:</w:t>
      </w:r>
    </w:p>
    <w:p w:rsidRPr="00E42619" w:rsidR="005A27E5" w:rsidP="005A27E5" w:rsidRDefault="002E20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Višnja Petrušić</w:t>
      </w:r>
    </w:p>
    <w:p w:rsidRPr="00E42619" w:rsidR="005A27E5" w:rsidP="005A27E5" w:rsidRDefault="005A27E5">
      <w:pPr>
        <w:rPr>
          <w:rFonts w:ascii="Arial" w:hAnsi="Arial" w:cs="Arial"/>
        </w:rPr>
      </w:pPr>
    </w:p>
    <w:p w:rsidRPr="00DE6EFD" w:rsidR="005A27E5" w:rsidP="005A27E5" w:rsidRDefault="005A27E5">
      <w:pPr>
        <w:jc w:val="both"/>
        <w:rPr>
          <w:rFonts w:ascii="Arial" w:hAnsi="Arial" w:cs="Arial"/>
        </w:rPr>
      </w:pPr>
    </w:p>
    <w:p w:rsidRPr="00DE6EFD" w:rsidR="005A27E5" w:rsidP="005A27E5" w:rsidRDefault="005A27E5">
      <w:pPr>
        <w:rPr>
          <w:rFonts w:ascii="Arial" w:hAnsi="Arial" w:cs="Arial"/>
        </w:rPr>
      </w:pPr>
    </w:p>
    <w:p w:rsidRPr="00DE6EFD" w:rsidR="00676C72" w:rsidRDefault="00676C72">
      <w:pPr>
        <w:rPr>
          <w:rFonts w:ascii="Arial" w:hAnsi="Arial" w:cs="Arial"/>
        </w:rPr>
      </w:pPr>
    </w:p>
    <w:sectPr w:rsidRPr="00DE6EFD" w:rsidR="00676C72" w:rsidSect="006E7578">
      <w:headerReference w:type="default" r:id="rId9"/>
      <w:headerReference w:type="first" r:id="rId10"/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629E" w:rsidP="005A27E5" w:rsidRDefault="00AA629E">
      <w:r>
        <w:separator/>
      </w:r>
    </w:p>
  </w:endnote>
  <w:endnote w:type="continuationSeparator" w:id="0">
    <w:p w:rsidR="00AA629E" w:rsidP="005A27E5" w:rsidRDefault="00AA629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629E" w:rsidP="005A27E5" w:rsidRDefault="00AA629E">
      <w:r>
        <w:separator/>
      </w:r>
    </w:p>
  </w:footnote>
  <w:footnote w:type="continuationSeparator" w:id="0">
    <w:p w:rsidR="00AA629E" w:rsidP="005A27E5" w:rsidRDefault="00AA629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Pr="005E3D6D" w:rsidR="00AA629E" w:rsidP="003A7F25" w:rsidRDefault="0046298B">
        <w:pPr>
          <w:pStyle w:val="Zaglavlje"/>
          <w:jc w:val="right"/>
          <w:rPr>
            <w:rFonts w:ascii="Arial" w:hAnsi="Arial" w:cs="Arial"/>
          </w:rPr>
        </w:pPr>
        <w:r w:rsidRPr="005E3D6D">
          <w:rPr>
            <w:rFonts w:ascii="Arial" w:hAnsi="Arial" w:cs="Arial"/>
          </w:rPr>
          <w:t>48.St-</w:t>
        </w:r>
        <w:r w:rsidR="005342F2">
          <w:rPr>
            <w:rFonts w:ascii="Arial" w:hAnsi="Arial" w:cs="Arial"/>
          </w:rPr>
          <w:t>3490/21</w:t>
        </w:r>
      </w:p>
      <w:p w:rsidR="00AA629E" w:rsidRDefault="00AA629E">
        <w:pPr>
          <w:pStyle w:val="Zaglavlje"/>
          <w:jc w:val="center"/>
        </w:pPr>
        <w:r w:rsidRPr="005E3D6D">
          <w:rPr>
            <w:rFonts w:ascii="Arial" w:hAnsi="Arial" w:cs="Arial"/>
          </w:rPr>
          <w:fldChar w:fldCharType="begin"/>
        </w:r>
        <w:r w:rsidRPr="005E3D6D">
          <w:rPr>
            <w:rFonts w:ascii="Arial" w:hAnsi="Arial" w:cs="Arial"/>
          </w:rPr>
          <w:instrText>PAGE   \* MERGEFORMAT</w:instrText>
        </w:r>
        <w:r w:rsidRPr="005E3D6D">
          <w:rPr>
            <w:rFonts w:ascii="Arial" w:hAnsi="Arial" w:cs="Arial"/>
          </w:rPr>
          <w:fldChar w:fldCharType="separate"/>
        </w:r>
        <w:r w:rsidR="005245C7">
          <w:rPr>
            <w:rFonts w:ascii="Arial" w:hAnsi="Arial" w:cs="Arial"/>
            <w:noProof/>
          </w:rPr>
          <w:t>2</w:t>
        </w:r>
        <w:r w:rsidRPr="005E3D6D">
          <w:rPr>
            <w:rFonts w:ascii="Arial" w:hAnsi="Arial" w:cs="Arial"/>
          </w:rPr>
          <w:fldChar w:fldCharType="end"/>
        </w:r>
      </w:p>
    </w:sdtContent>
  </w:sdt>
  <w:p w:rsidR="00AA629E" w:rsidRDefault="00AA629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E6EFD" w:rsidR="00AA629E" w:rsidP="005A27E5" w:rsidRDefault="00AA629E">
    <w:pPr>
      <w:pStyle w:val="Zaglavlje"/>
      <w:jc w:val="right"/>
      <w:rPr>
        <w:rFonts w:ascii="Arial" w:hAnsi="Arial" w:cs="Arial"/>
      </w:rPr>
    </w:pPr>
    <w:r w:rsidRPr="00DE6EFD">
      <w:rPr>
        <w:rFonts w:ascii="Arial" w:hAnsi="Arial" w:cs="Arial"/>
      </w:rPr>
      <w:t>48.St-</w:t>
    </w:r>
    <w:r w:rsidR="00D4368C">
      <w:rPr>
        <w:rFonts w:ascii="Arial" w:hAnsi="Arial" w:cs="Arial"/>
      </w:rPr>
      <w:t>3490/21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B5029"/>
    <w:multiLevelType w:val="hybridMultilevel"/>
    <w:tmpl w:val="FFB42F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B17E8"/>
    <w:multiLevelType w:val="hybridMultilevel"/>
    <w:tmpl w:val="9268154A"/>
    <w:lvl w:ilvl="0" w:tplc="259E89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20A26"/>
    <w:multiLevelType w:val="hybridMultilevel"/>
    <w:tmpl w:val="EFF2BD7A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00F2A57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3082B"/>
    <w:multiLevelType w:val="hybridMultilevel"/>
    <w:tmpl w:val="49466498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29A2CE1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340EF"/>
    <w:multiLevelType w:val="hybridMultilevel"/>
    <w:tmpl w:val="A32A0F92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EA512DD"/>
    <w:multiLevelType w:val="hybridMultilevel"/>
    <w:tmpl w:val="B2F6FF64"/>
    <w:lvl w:ilvl="0" w:tplc="D34EEB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01C2172"/>
    <w:multiLevelType w:val="hybridMultilevel"/>
    <w:tmpl w:val="AC665562"/>
    <w:lvl w:ilvl="0" w:tplc="F9C48D6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5012A2"/>
    <w:multiLevelType w:val="hybridMultilevel"/>
    <w:tmpl w:val="E47AD21E"/>
    <w:lvl w:ilvl="0" w:tplc="20AA793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0963FFC"/>
    <w:multiLevelType w:val="hybridMultilevel"/>
    <w:tmpl w:val="19146ED4"/>
    <w:lvl w:ilvl="0" w:tplc="0AA4AF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CE547F"/>
    <w:multiLevelType w:val="hybridMultilevel"/>
    <w:tmpl w:val="312CD28C"/>
    <w:lvl w:ilvl="0" w:tplc="66BA4FD0">
      <w:start w:val="48"/>
      <w:numFmt w:val="bullet"/>
      <w:lvlText w:val="-"/>
      <w:lvlJc w:val="left"/>
      <w:pPr>
        <w:ind w:left="432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2">
    <w:nsid w:val="5D460224"/>
    <w:multiLevelType w:val="hybridMultilevel"/>
    <w:tmpl w:val="F6244FC0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3DF38AE"/>
    <w:multiLevelType w:val="hybridMultilevel"/>
    <w:tmpl w:val="51E67616"/>
    <w:lvl w:ilvl="0" w:tplc="B246C65A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7A750A1"/>
    <w:multiLevelType w:val="hybridMultilevel"/>
    <w:tmpl w:val="07F0C370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CE07B65"/>
    <w:multiLevelType w:val="hybridMultilevel"/>
    <w:tmpl w:val="8F0C2E78"/>
    <w:lvl w:ilvl="0" w:tplc="14EE6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CB2286"/>
    <w:multiLevelType w:val="hybridMultilevel"/>
    <w:tmpl w:val="1EC01372"/>
    <w:lvl w:ilvl="0" w:tplc="52D88BA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6"/>
  </w:num>
  <w:num w:numId="12">
    <w:abstractNumId w:val="13"/>
  </w:num>
  <w:num w:numId="13">
    <w:abstractNumId w:val="14"/>
  </w:num>
  <w:num w:numId="14">
    <w:abstractNumId w:val="16"/>
  </w:num>
  <w:num w:numId="15">
    <w:abstractNumId w:val="3"/>
  </w:num>
  <w:num w:numId="16">
    <w:abstractNumId w:val="11"/>
  </w:num>
  <w:num w:numId="17">
    <w:abstractNumId w:val="5"/>
  </w:num>
  <w:num w:numId="18">
    <w:abstractNumId w:val="1"/>
  </w:num>
  <w:num w:numId="19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62B"/>
    <w:rsid w:val="000324BE"/>
    <w:rsid w:val="00034D29"/>
    <w:rsid w:val="000357D4"/>
    <w:rsid w:val="00036E0B"/>
    <w:rsid w:val="00044092"/>
    <w:rsid w:val="00047D01"/>
    <w:rsid w:val="00062517"/>
    <w:rsid w:val="00062A4F"/>
    <w:rsid w:val="00082100"/>
    <w:rsid w:val="000839E5"/>
    <w:rsid w:val="00090386"/>
    <w:rsid w:val="0009048E"/>
    <w:rsid w:val="000A6594"/>
    <w:rsid w:val="000A6CED"/>
    <w:rsid w:val="000B1021"/>
    <w:rsid w:val="000B2670"/>
    <w:rsid w:val="000C036D"/>
    <w:rsid w:val="000C177B"/>
    <w:rsid w:val="000C58B9"/>
    <w:rsid w:val="000D5070"/>
    <w:rsid w:val="000E47BA"/>
    <w:rsid w:val="000E7C55"/>
    <w:rsid w:val="000F3172"/>
    <w:rsid w:val="000F5099"/>
    <w:rsid w:val="0010110C"/>
    <w:rsid w:val="0010348F"/>
    <w:rsid w:val="00116464"/>
    <w:rsid w:val="00116A7C"/>
    <w:rsid w:val="00116B12"/>
    <w:rsid w:val="00117F9E"/>
    <w:rsid w:val="00121921"/>
    <w:rsid w:val="001328EE"/>
    <w:rsid w:val="0014372C"/>
    <w:rsid w:val="00145524"/>
    <w:rsid w:val="00151845"/>
    <w:rsid w:val="0015290F"/>
    <w:rsid w:val="00161783"/>
    <w:rsid w:val="00163BA7"/>
    <w:rsid w:val="0017300C"/>
    <w:rsid w:val="0018663F"/>
    <w:rsid w:val="00187D69"/>
    <w:rsid w:val="00193ABE"/>
    <w:rsid w:val="001A0425"/>
    <w:rsid w:val="001A3079"/>
    <w:rsid w:val="001B27B0"/>
    <w:rsid w:val="001B70F0"/>
    <w:rsid w:val="001C0A02"/>
    <w:rsid w:val="001D0013"/>
    <w:rsid w:val="001D0EB3"/>
    <w:rsid w:val="001D7C4A"/>
    <w:rsid w:val="001D7C9D"/>
    <w:rsid w:val="001F087F"/>
    <w:rsid w:val="001F7F5C"/>
    <w:rsid w:val="0020118F"/>
    <w:rsid w:val="002043D4"/>
    <w:rsid w:val="00204E30"/>
    <w:rsid w:val="00211DB6"/>
    <w:rsid w:val="0021683C"/>
    <w:rsid w:val="00224A7E"/>
    <w:rsid w:val="00225423"/>
    <w:rsid w:val="00230722"/>
    <w:rsid w:val="002363C1"/>
    <w:rsid w:val="00241BDC"/>
    <w:rsid w:val="00244E63"/>
    <w:rsid w:val="0026473D"/>
    <w:rsid w:val="002725B9"/>
    <w:rsid w:val="0027699D"/>
    <w:rsid w:val="002A04D6"/>
    <w:rsid w:val="002A05DC"/>
    <w:rsid w:val="002A4561"/>
    <w:rsid w:val="002C1063"/>
    <w:rsid w:val="002D660E"/>
    <w:rsid w:val="002E203B"/>
    <w:rsid w:val="002F0FF0"/>
    <w:rsid w:val="00301F07"/>
    <w:rsid w:val="0031050B"/>
    <w:rsid w:val="00313F89"/>
    <w:rsid w:val="0033577E"/>
    <w:rsid w:val="003364E0"/>
    <w:rsid w:val="00344031"/>
    <w:rsid w:val="003621DC"/>
    <w:rsid w:val="003625C7"/>
    <w:rsid w:val="00376034"/>
    <w:rsid w:val="00393B0D"/>
    <w:rsid w:val="00397C2C"/>
    <w:rsid w:val="003A14D3"/>
    <w:rsid w:val="003A7F25"/>
    <w:rsid w:val="003B4286"/>
    <w:rsid w:val="003B52FA"/>
    <w:rsid w:val="003C1AB5"/>
    <w:rsid w:val="003C2992"/>
    <w:rsid w:val="003D6262"/>
    <w:rsid w:val="003D62CB"/>
    <w:rsid w:val="003E1C9A"/>
    <w:rsid w:val="003F1983"/>
    <w:rsid w:val="003F1CA1"/>
    <w:rsid w:val="003F7471"/>
    <w:rsid w:val="00401CE8"/>
    <w:rsid w:val="00412D8C"/>
    <w:rsid w:val="00415EB5"/>
    <w:rsid w:val="00416B14"/>
    <w:rsid w:val="00422C57"/>
    <w:rsid w:val="00426FBD"/>
    <w:rsid w:val="00427B6F"/>
    <w:rsid w:val="004367BA"/>
    <w:rsid w:val="00446E43"/>
    <w:rsid w:val="0045115F"/>
    <w:rsid w:val="004534AE"/>
    <w:rsid w:val="00457B7F"/>
    <w:rsid w:val="0046298B"/>
    <w:rsid w:val="00462C04"/>
    <w:rsid w:val="00463801"/>
    <w:rsid w:val="004657E8"/>
    <w:rsid w:val="00473070"/>
    <w:rsid w:val="004833D7"/>
    <w:rsid w:val="00483586"/>
    <w:rsid w:val="00486CF1"/>
    <w:rsid w:val="00496BEA"/>
    <w:rsid w:val="004A48FB"/>
    <w:rsid w:val="004B212F"/>
    <w:rsid w:val="004B38A8"/>
    <w:rsid w:val="004C22C2"/>
    <w:rsid w:val="004D36CE"/>
    <w:rsid w:val="004D49A5"/>
    <w:rsid w:val="004D7BEF"/>
    <w:rsid w:val="004E1E2A"/>
    <w:rsid w:val="004E6BD6"/>
    <w:rsid w:val="00505C61"/>
    <w:rsid w:val="005072D8"/>
    <w:rsid w:val="00515995"/>
    <w:rsid w:val="00516FA0"/>
    <w:rsid w:val="005178B7"/>
    <w:rsid w:val="00523F83"/>
    <w:rsid w:val="005245C7"/>
    <w:rsid w:val="00531737"/>
    <w:rsid w:val="00533A0F"/>
    <w:rsid w:val="005342F2"/>
    <w:rsid w:val="005347A5"/>
    <w:rsid w:val="00534A20"/>
    <w:rsid w:val="00535406"/>
    <w:rsid w:val="0054127B"/>
    <w:rsid w:val="00541F80"/>
    <w:rsid w:val="00542C4D"/>
    <w:rsid w:val="005559E5"/>
    <w:rsid w:val="0055775E"/>
    <w:rsid w:val="005613E7"/>
    <w:rsid w:val="00561D4B"/>
    <w:rsid w:val="00570D10"/>
    <w:rsid w:val="0057468D"/>
    <w:rsid w:val="00575F80"/>
    <w:rsid w:val="00581515"/>
    <w:rsid w:val="00581CB5"/>
    <w:rsid w:val="00585392"/>
    <w:rsid w:val="00585C48"/>
    <w:rsid w:val="005913A6"/>
    <w:rsid w:val="005913F4"/>
    <w:rsid w:val="00593331"/>
    <w:rsid w:val="005A27E5"/>
    <w:rsid w:val="005B7A6C"/>
    <w:rsid w:val="005D09F4"/>
    <w:rsid w:val="005D1EE6"/>
    <w:rsid w:val="005E3D6D"/>
    <w:rsid w:val="005F4A7A"/>
    <w:rsid w:val="005F6B3C"/>
    <w:rsid w:val="00635866"/>
    <w:rsid w:val="006407AD"/>
    <w:rsid w:val="00644200"/>
    <w:rsid w:val="00651D8E"/>
    <w:rsid w:val="006557FE"/>
    <w:rsid w:val="00671E82"/>
    <w:rsid w:val="0067336B"/>
    <w:rsid w:val="006743A5"/>
    <w:rsid w:val="00676C72"/>
    <w:rsid w:val="0067789F"/>
    <w:rsid w:val="00690C53"/>
    <w:rsid w:val="00694AAF"/>
    <w:rsid w:val="006A3E99"/>
    <w:rsid w:val="006A762B"/>
    <w:rsid w:val="006B35F1"/>
    <w:rsid w:val="006B646F"/>
    <w:rsid w:val="006C1FAB"/>
    <w:rsid w:val="006D212E"/>
    <w:rsid w:val="006D771C"/>
    <w:rsid w:val="006E1874"/>
    <w:rsid w:val="006E7578"/>
    <w:rsid w:val="006F36E3"/>
    <w:rsid w:val="00700BC4"/>
    <w:rsid w:val="00702EE0"/>
    <w:rsid w:val="00703E9B"/>
    <w:rsid w:val="007068A0"/>
    <w:rsid w:val="007153B8"/>
    <w:rsid w:val="0073370A"/>
    <w:rsid w:val="007429FD"/>
    <w:rsid w:val="00752278"/>
    <w:rsid w:val="00762776"/>
    <w:rsid w:val="00781D41"/>
    <w:rsid w:val="00786A29"/>
    <w:rsid w:val="007944A8"/>
    <w:rsid w:val="007A2599"/>
    <w:rsid w:val="007B149F"/>
    <w:rsid w:val="007B2A47"/>
    <w:rsid w:val="007B36B1"/>
    <w:rsid w:val="007B588F"/>
    <w:rsid w:val="007C6EF6"/>
    <w:rsid w:val="007D370E"/>
    <w:rsid w:val="007E227D"/>
    <w:rsid w:val="007E35CF"/>
    <w:rsid w:val="007E602B"/>
    <w:rsid w:val="007F3F42"/>
    <w:rsid w:val="007F4F54"/>
    <w:rsid w:val="008036F9"/>
    <w:rsid w:val="008134CE"/>
    <w:rsid w:val="00822B5B"/>
    <w:rsid w:val="008332BF"/>
    <w:rsid w:val="00833946"/>
    <w:rsid w:val="00836A99"/>
    <w:rsid w:val="00836C49"/>
    <w:rsid w:val="008379AD"/>
    <w:rsid w:val="00840EA2"/>
    <w:rsid w:val="0085075E"/>
    <w:rsid w:val="00854756"/>
    <w:rsid w:val="00854FA9"/>
    <w:rsid w:val="00877045"/>
    <w:rsid w:val="00897300"/>
    <w:rsid w:val="008B4681"/>
    <w:rsid w:val="008C39FC"/>
    <w:rsid w:val="008D72BD"/>
    <w:rsid w:val="008E42F7"/>
    <w:rsid w:val="008F2C50"/>
    <w:rsid w:val="008F40AD"/>
    <w:rsid w:val="00905548"/>
    <w:rsid w:val="00923DE9"/>
    <w:rsid w:val="00927954"/>
    <w:rsid w:val="009311C6"/>
    <w:rsid w:val="00946576"/>
    <w:rsid w:val="0095134B"/>
    <w:rsid w:val="00952E7E"/>
    <w:rsid w:val="009533C2"/>
    <w:rsid w:val="00954F3A"/>
    <w:rsid w:val="009561AB"/>
    <w:rsid w:val="009743E7"/>
    <w:rsid w:val="00976B14"/>
    <w:rsid w:val="0098176F"/>
    <w:rsid w:val="00985350"/>
    <w:rsid w:val="0098742E"/>
    <w:rsid w:val="00987ABA"/>
    <w:rsid w:val="009A7AE6"/>
    <w:rsid w:val="009B125F"/>
    <w:rsid w:val="009B3741"/>
    <w:rsid w:val="009B7543"/>
    <w:rsid w:val="009C2EDB"/>
    <w:rsid w:val="009D2528"/>
    <w:rsid w:val="009D5B70"/>
    <w:rsid w:val="009F04E6"/>
    <w:rsid w:val="009F0DE2"/>
    <w:rsid w:val="009F16E5"/>
    <w:rsid w:val="009F6356"/>
    <w:rsid w:val="00A12A60"/>
    <w:rsid w:val="00A174C0"/>
    <w:rsid w:val="00A20CCF"/>
    <w:rsid w:val="00A23E86"/>
    <w:rsid w:val="00A30A1A"/>
    <w:rsid w:val="00A35F77"/>
    <w:rsid w:val="00A54606"/>
    <w:rsid w:val="00A624CF"/>
    <w:rsid w:val="00A62CCF"/>
    <w:rsid w:val="00A85B8F"/>
    <w:rsid w:val="00A85F82"/>
    <w:rsid w:val="00A86549"/>
    <w:rsid w:val="00A916FA"/>
    <w:rsid w:val="00A922F4"/>
    <w:rsid w:val="00A927B8"/>
    <w:rsid w:val="00A95E95"/>
    <w:rsid w:val="00A9706F"/>
    <w:rsid w:val="00A9779F"/>
    <w:rsid w:val="00AA0A55"/>
    <w:rsid w:val="00AA402E"/>
    <w:rsid w:val="00AA4A1D"/>
    <w:rsid w:val="00AA4D26"/>
    <w:rsid w:val="00AA629E"/>
    <w:rsid w:val="00AA752D"/>
    <w:rsid w:val="00AA76A7"/>
    <w:rsid w:val="00AA78B9"/>
    <w:rsid w:val="00AB046F"/>
    <w:rsid w:val="00AC5C33"/>
    <w:rsid w:val="00AD4310"/>
    <w:rsid w:val="00AD4E32"/>
    <w:rsid w:val="00AE4C84"/>
    <w:rsid w:val="00AE72F5"/>
    <w:rsid w:val="00AE757C"/>
    <w:rsid w:val="00AF1AB2"/>
    <w:rsid w:val="00B022D5"/>
    <w:rsid w:val="00B02B31"/>
    <w:rsid w:val="00B05B3D"/>
    <w:rsid w:val="00B0656F"/>
    <w:rsid w:val="00B1631B"/>
    <w:rsid w:val="00B163F1"/>
    <w:rsid w:val="00B1764A"/>
    <w:rsid w:val="00B176A2"/>
    <w:rsid w:val="00B21473"/>
    <w:rsid w:val="00B469AA"/>
    <w:rsid w:val="00B52EF8"/>
    <w:rsid w:val="00B60D5D"/>
    <w:rsid w:val="00B62292"/>
    <w:rsid w:val="00B622B7"/>
    <w:rsid w:val="00B669AB"/>
    <w:rsid w:val="00B66B70"/>
    <w:rsid w:val="00B77824"/>
    <w:rsid w:val="00B80DEB"/>
    <w:rsid w:val="00B9080F"/>
    <w:rsid w:val="00B94E98"/>
    <w:rsid w:val="00B94EFD"/>
    <w:rsid w:val="00B95E38"/>
    <w:rsid w:val="00B96440"/>
    <w:rsid w:val="00BA2123"/>
    <w:rsid w:val="00BB4060"/>
    <w:rsid w:val="00BC28B4"/>
    <w:rsid w:val="00BC2D70"/>
    <w:rsid w:val="00BC3280"/>
    <w:rsid w:val="00BD1FDA"/>
    <w:rsid w:val="00BD5CD6"/>
    <w:rsid w:val="00BF0490"/>
    <w:rsid w:val="00BF58CC"/>
    <w:rsid w:val="00C16636"/>
    <w:rsid w:val="00C25A76"/>
    <w:rsid w:val="00C31593"/>
    <w:rsid w:val="00C3388D"/>
    <w:rsid w:val="00C338AE"/>
    <w:rsid w:val="00C377E2"/>
    <w:rsid w:val="00C4057B"/>
    <w:rsid w:val="00C41A3F"/>
    <w:rsid w:val="00C52022"/>
    <w:rsid w:val="00C612C6"/>
    <w:rsid w:val="00C67B9E"/>
    <w:rsid w:val="00C67DDD"/>
    <w:rsid w:val="00C7550E"/>
    <w:rsid w:val="00C757DD"/>
    <w:rsid w:val="00C8445D"/>
    <w:rsid w:val="00C905C5"/>
    <w:rsid w:val="00C94284"/>
    <w:rsid w:val="00CA4EC9"/>
    <w:rsid w:val="00CB2C21"/>
    <w:rsid w:val="00CB31AC"/>
    <w:rsid w:val="00CB4950"/>
    <w:rsid w:val="00CB70B3"/>
    <w:rsid w:val="00CD6895"/>
    <w:rsid w:val="00CE0F98"/>
    <w:rsid w:val="00CE7002"/>
    <w:rsid w:val="00CF54A7"/>
    <w:rsid w:val="00D0561E"/>
    <w:rsid w:val="00D07EA2"/>
    <w:rsid w:val="00D1094D"/>
    <w:rsid w:val="00D125A6"/>
    <w:rsid w:val="00D1554E"/>
    <w:rsid w:val="00D16F66"/>
    <w:rsid w:val="00D20D13"/>
    <w:rsid w:val="00D23FBD"/>
    <w:rsid w:val="00D26967"/>
    <w:rsid w:val="00D4368C"/>
    <w:rsid w:val="00D5183D"/>
    <w:rsid w:val="00D51EC0"/>
    <w:rsid w:val="00D57376"/>
    <w:rsid w:val="00D648FB"/>
    <w:rsid w:val="00D8095F"/>
    <w:rsid w:val="00DB7221"/>
    <w:rsid w:val="00DC368E"/>
    <w:rsid w:val="00DC49F3"/>
    <w:rsid w:val="00DD0946"/>
    <w:rsid w:val="00DD3CD6"/>
    <w:rsid w:val="00DE1854"/>
    <w:rsid w:val="00DE6EFD"/>
    <w:rsid w:val="00DF6E72"/>
    <w:rsid w:val="00DF73FD"/>
    <w:rsid w:val="00E0228B"/>
    <w:rsid w:val="00E13F42"/>
    <w:rsid w:val="00E222C3"/>
    <w:rsid w:val="00E26EE2"/>
    <w:rsid w:val="00E33DDA"/>
    <w:rsid w:val="00E35080"/>
    <w:rsid w:val="00E3719F"/>
    <w:rsid w:val="00E414BB"/>
    <w:rsid w:val="00E42295"/>
    <w:rsid w:val="00E42619"/>
    <w:rsid w:val="00E52027"/>
    <w:rsid w:val="00E561E1"/>
    <w:rsid w:val="00E8177B"/>
    <w:rsid w:val="00E84F59"/>
    <w:rsid w:val="00ED18A3"/>
    <w:rsid w:val="00ED55DA"/>
    <w:rsid w:val="00EE6FCA"/>
    <w:rsid w:val="00EF30CD"/>
    <w:rsid w:val="00EF56D1"/>
    <w:rsid w:val="00F02FC0"/>
    <w:rsid w:val="00F041DE"/>
    <w:rsid w:val="00F056A2"/>
    <w:rsid w:val="00F05E9B"/>
    <w:rsid w:val="00F061AB"/>
    <w:rsid w:val="00F07B2E"/>
    <w:rsid w:val="00F1465F"/>
    <w:rsid w:val="00F15017"/>
    <w:rsid w:val="00F34A74"/>
    <w:rsid w:val="00F356E8"/>
    <w:rsid w:val="00F42539"/>
    <w:rsid w:val="00F52651"/>
    <w:rsid w:val="00F546F5"/>
    <w:rsid w:val="00F54D9F"/>
    <w:rsid w:val="00F6205B"/>
    <w:rsid w:val="00F65230"/>
    <w:rsid w:val="00F678B0"/>
    <w:rsid w:val="00F678F4"/>
    <w:rsid w:val="00F73FC8"/>
    <w:rsid w:val="00F8347F"/>
    <w:rsid w:val="00F86FBA"/>
    <w:rsid w:val="00FA2102"/>
    <w:rsid w:val="00FB286C"/>
    <w:rsid w:val="00FB4C5A"/>
    <w:rsid w:val="00FC7E7F"/>
    <w:rsid w:val="00FD54F3"/>
    <w:rsid w:val="00FD72A5"/>
    <w:rsid w:val="00FD7810"/>
    <w:rsid w:val="00FE1B9C"/>
    <w:rsid w:val="00FE4E42"/>
    <w:rsid w:val="00FF1F3D"/>
    <w:rsid w:val="00FF58B9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CA0CBCB-7BB6-4B12-AEC9-B1E78AA06BD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uiPriority="0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0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A27E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A27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A2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27E5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5A27E5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27E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nhideWhenUsed/>
    <w:rsid w:val="005A27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A27E5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nhideWhenUsed/>
    <w:rsid w:val="005A27E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A27E5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semiHidden/>
    <w:rsid w:val="005A27E5"/>
    <w:rPr>
      <w:rFonts w:eastAsia="Times New Roman" w:cs="Times New Roman"/>
      <w:b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A2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5A27E5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5A27E5"/>
    <w:pPr>
      <w:spacing w:after="0" w:line="240" w:lineRule="auto"/>
    </w:pPr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A27E5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ableContents" w:customStyle="true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eastAsia="Lucida Sans Unicode" w:cs="Tahoma"/>
      <w:kern w:val="3"/>
    </w:rPr>
  </w:style>
  <w:style w:type="paragraph" w:styleId="Standard" w:customStyle="true">
    <w:name w:val="Standard"/>
    <w:rsid w:val="005A27E5"/>
    <w:pPr>
      <w:widowControl w:val="false"/>
      <w:suppressAutoHyphens/>
      <w:autoSpaceDN w:val="false"/>
      <w:spacing w:after="0" w:line="240" w:lineRule="auto"/>
    </w:pPr>
    <w:rPr>
      <w:rFonts w:eastAsia="Lucida Sans Unicode" w:cs="Tahoma"/>
      <w:kern w:val="3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27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7E5"/>
    <w:rPr>
      <w:rFonts w:hint="default" w:ascii="Times New Roman" w:hAnsi="Times New Roman" w:cs="Times New Roman"/>
      <w:sz w:val="24"/>
      <w:bdr w:val="none" w:color="auto" w:sz="0" w:space="0" w:frame="true"/>
      <w:lang w:val="hr-HR" w:eastAsia="en-US"/>
    </w:rPr>
  </w:style>
  <w:style w:type="character" w:styleId="PozadinaSvijetloZuta" w:customStyle="true">
    <w:name w:val="Pozadina_SvijetloZuta"/>
    <w:basedOn w:val="Zadanifontodlomka"/>
    <w:rsid w:val="005A27E5"/>
    <w:rPr>
      <w:bdr w:val="none" w:color="auto" w:sz="0" w:space="0" w:frame="true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 w:eastAsia="en-US"/>
    </w:rPr>
  </w:style>
  <w:style w:type="table" w:styleId="Reetkatablice">
    <w:name w:val="Table Grid"/>
    <w:basedOn w:val="Obinatablica"/>
    <w:uiPriority w:val="59"/>
    <w:rsid w:val="005A27E5"/>
    <w:pPr>
      <w:overflowPunct w:val="false"/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2" w:customStyle="true">
    <w:name w:val="Table Normal2"/>
    <w:uiPriority w:val="2"/>
    <w:semiHidden/>
    <w:qFormat/>
    <w:rsid w:val="005A27E5"/>
    <w:pPr>
      <w:widowControl w:val="false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2">
    <w:name w:val="Body Text 2"/>
    <w:basedOn w:val="Normal"/>
    <w:link w:val="Tijeloteksta2Char"/>
    <w:uiPriority w:val="99"/>
    <w:unhideWhenUsed/>
    <w:rsid w:val="004367BA"/>
    <w:pPr>
      <w:jc w:val="right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4367BA"/>
    <w:rPr>
      <w:rFonts w:eastAsia="Times New Roman" w:cs="Times New Roman"/>
      <w:szCs w:val="24"/>
      <w:lang w:eastAsia="hr-HR"/>
    </w:rPr>
  </w:style>
  <w:style w:type="paragraph" w:styleId="t-9-8" w:customStyle="true">
    <w:name w:val="t-9-8"/>
    <w:basedOn w:val="Normal"/>
    <w:rsid w:val="00F52651"/>
    <w:pPr>
      <w:spacing w:before="100" w:beforeAutospacing="true" w:after="100" w:afterAutospacing="true"/>
    </w:pPr>
    <w:rPr>
      <w:rFonts w:eastAsiaTheme="minorEastAsia"/>
    </w:rPr>
  </w:style>
  <w:style w:type="character" w:styleId="fontstyle01" w:customStyle="true">
    <w:name w:val="fontstyle01"/>
    <w:basedOn w:val="Zadanifontodlomka"/>
    <w:rsid w:val="00DE6EFD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23F83"/>
    <w:rPr>
      <w:rFonts w:hint="default"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523F83"/>
    <w:rPr>
      <w:rFonts w:hint="default" w:ascii="ArialMT" w:hAnsi="ArialMT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523F83"/>
    <w:rPr>
      <w:rFonts w:hint="default" w:ascii="Arial-BoldMT" w:hAnsi="Arial-BoldMT"/>
      <w:b/>
      <w:bCs/>
      <w:i w:val="false"/>
      <w:iCs w:val="false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806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959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55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046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092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2023.</izvorni_sadrzaj>
    <derivirana_varijabla naziv="DomainObject.StvarniPocetakDatum_1">11. siječnja 2023.</derivirana_varijabla>
  </DomainObject.StvarniPocetakDatum>
  <DomainObject.StvarniZavrsetakDatum>
    <izvorni_sadrzaj>11. siječnja 2023.</izvorni_sadrzaj>
    <derivirana_varijabla naziv="DomainObject.StvarniZavrsetakDatum_1">11. siječnja 2023.</derivirana_varijabla>
  </DomainObject.StvarniZavrsetakDatum>
  <DomainObject.PlaniraniZavrsetakDatum>
    <izvorni_sadrzaj>11. siječnja 2023.</izvorni_sadrzaj>
    <derivirana_varijabla naziv="DomainObject.PlaniraniZavrsetakDatum_1">11. siječnja 2023.</derivirana_varijabla>
  </DomainObject.PlaniraniZavrsetakDatum>
  <DomainObject.PlaniraniPocetakDatum>
    <izvorni_sadrzaj>11. siječnja 2023.</izvorni_sadrzaj>
    <derivirana_varijabla naziv="DomainObject.PlaniraniPocetakDatum_1">11. siječnja 2023.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2023.</izvorni_sadrzaj>
    <derivirana_varijabla naziv="DomainObject.Zapisnik.DatumKreiranja_1">11.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St-3490/2021-27</izvorni_sadrzaj>
    <derivirana_varijabla naziv="DomainObject.Zapisnik.Oznaka_1">St-3490/2021-27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3490</izvorni_sadrzaj>
    <derivirana_varijabla naziv="DomainObject.Predmet.Broj_1">3490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2021.</izvorni_sadrzaj>
    <derivirana_varijabla naziv="DomainObject.Predmet.DatumOsnivanja_1">16.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St-3490/2021</izvorni_sadrzaj>
    <derivirana_varijabla naziv="DomainObject.Predmet.OznakaBroj_1">St-3490/2021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ZONA d.o.o.</izvorni_sadrzaj>
    <derivirana_varijabla naziv="DomainObject.Predmet.ProtustrankaFormated_1">  AUTO ZONA d.o.o.</derivirana_varijabla>
  </DomainObject.Predmet.ProtustrankaFormated>
  <DomainObject.Predmet.ProtustrankaFormatedOIB>
    <izvorni_sadrzaj>  AUTO ZONA d.o.o., OIB 97472487046</izvorni_sadrzaj>
    <derivirana_varijabla naziv="DomainObject.Predmet.ProtustrankaFormatedOIB_1">  AUTO ZONA d.o.o., OIB 97472487046</derivirana_varijabla>
  </DomainObject.Predmet.ProtustrankaFormatedOIB>
  <DomainObject.Predmet.ProtustrankaFormatedWithAdress>
    <izvorni_sadrzaj> AUTO ZONA d.o.o., Bišćanov put 19, 10000 Zagreb</izvorni_sadrzaj>
    <derivirana_varijabla naziv="DomainObject.Predmet.ProtustrankaFormatedWithAdress_1"> AUTO ZONA d.o.o., Bišćanov put 19, 10000 Zagreb</derivirana_varijabla>
  </DomainObject.Predmet.ProtustrankaFormatedWithAdress>
  <DomainObject.Predmet.ProtustrankaFormatedWithAdressOIB>
    <izvorni_sadrzaj> AUTO ZONA d.o.o., OIB 97472487046, Bišćanov put 19, 10000 Zagreb</izvorni_sadrzaj>
    <derivirana_varijabla naziv="DomainObject.Predmet.ProtustrankaFormatedWithAdressOIB_1"> AUTO ZONA d.o.o., OIB 97472487046, Bišćanov put 19, 10000 Zagreb</derivirana_varijabla>
  </DomainObject.Predmet.ProtustrankaFormatedWithAdressOIB>
  <DomainObject.Predmet.ProtustrankaWithAdress>
    <izvorni_sadrzaj>AUTO ZONA d.o.o. Bišćanov put 19, 10000 Zagreb</izvorni_sadrzaj>
    <derivirana_varijabla naziv="DomainObject.Predmet.ProtustrankaWithAdress_1">AUTO ZONA d.o.o. Bišćanov put 19, 10000 Zagreb</derivirana_varijabla>
  </DomainObject.Predmet.ProtustrankaWithAdress>
  <DomainObject.Predmet.ProtustrankaWithAdressOIB>
    <izvorni_sadrzaj>AUTO ZONA d.o.o., OIB 97472487046, Bišćanov put 19, 10000 Zagreb</izvorni_sadrzaj>
    <derivirana_varijabla naziv="DomainObject.Predmet.ProtustrankaWithAdressOIB_1">AUTO ZONA d.o.o., OIB 97472487046, Bišćanov put 19, 10000 Zagreb</derivirana_varijabla>
  </DomainObject.Predmet.ProtustrankaWithAdressOIB>
  <DomainObject.Predmet.ProtustrankaNazivFormated>
    <izvorni_sadrzaj>AUTO ZONA d.o.o.</izvorni_sadrzaj>
    <derivirana_varijabla naziv="DomainObject.Predmet.ProtustrankaNazivFormated_1">AUTO ZONA d.o.o.</derivirana_varijabla>
  </DomainObject.Predmet.ProtustrankaNazivFormated>
  <DomainObject.Predmet.ProtustrankaNazivFormatedOIB>
    <izvorni_sadrzaj>AUTO ZONA d.o.o., OIB 97472487046</izvorni_sadrzaj>
    <derivirana_varijabla naziv="DomainObject.Predmet.ProtustrankaNazivFormatedOIB_1">AUTO ZONA d.o.o., OIB 97472487046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ZONA d.o.o.; AZ RENT</izvorni_sadrzaj>
    <derivirana_varijabla naziv="DomainObject.Predmet.StrankaFormated_1">  AUTO ZONA d.o.o.; AZ RENT</derivirana_varijabla>
  </DomainObject.Predmet.StrankaFormated>
  <DomainObject.Predmet.StrankaFormatedOIB>
    <izvorni_sadrzaj>  AUTO ZONA d.o.o., OIB 97472487046; AZ RENT</izvorni_sadrzaj>
    <derivirana_varijabla naziv="DomainObject.Predmet.StrankaFormatedOIB_1">  AUTO ZONA d.o.o., OIB 97472487046; AZ RENT</derivirana_varijabla>
  </DomainObject.Predmet.StrankaFormatedOIB>
  <DomainObject.Predmet.StrankaFormatedWithAdress>
    <izvorni_sadrzaj> AUTO ZONA d.o.o., Bišćanov put 19, 10000 Zagreb; AZ RENT</izvorni_sadrzaj>
    <derivirana_varijabla naziv="DomainObject.Predmet.StrankaFormatedWithAdress_1"> AUTO ZONA d.o.o., Bišćanov put 19, 10000 Zagreb; AZ RENT</derivirana_varijabla>
  </DomainObject.Predmet.StrankaFormatedWithAdress>
  <DomainObject.Predmet.StrankaFormatedWithAdressOIB>
    <izvorni_sadrzaj> AUTO ZONA d.o.o., OIB 97472487046, Bišćanov put 19, 10000 Zagreb; AZ RENT</izvorni_sadrzaj>
    <derivirana_varijabla naziv="DomainObject.Predmet.StrankaFormatedWithAdressOIB_1"> AUTO ZONA d.o.o., OIB 97472487046, Bišćanov put 19, 10000 Zagreb; AZ RENT</derivirana_varijabla>
  </DomainObject.Predmet.StrankaFormatedWithAdressOIB>
  <DomainObject.Predmet.StrankaWithAdress>
    <izvorni_sadrzaj>AUTO ZONA d.o.o. Bišćanov put 19,10000 Zagreb,AZ RENT </izvorni_sadrzaj>
    <derivirana_varijabla naziv="DomainObject.Predmet.StrankaWithAdress_1">AUTO ZONA d.o.o. Bišćanov put 19,10000 Zagreb,AZ RENT </derivirana_varijabla>
  </DomainObject.Predmet.StrankaWithAdress>
  <DomainObject.Predmet.StrankaWithAdressOIB>
    <izvorni_sadrzaj>AUTO ZONA d.o.o., OIB 97472487046, Bišćanov put 19,10000 Zagreb,AZ RENT</izvorni_sadrzaj>
    <derivirana_varijabla naziv="DomainObject.Predmet.StrankaWithAdressOIB_1">AUTO ZONA d.o.o., OIB 97472487046, Bišćanov put 19,10000 Zagreb,AZ RENT</derivirana_varijabla>
  </DomainObject.Predmet.StrankaWithAdressOIB>
  <DomainObject.Predmet.StrankaNazivFormated>
    <izvorni_sadrzaj>AUTO ZONA d.o.o.,AZ RENT</izvorni_sadrzaj>
    <derivirana_varijabla naziv="DomainObject.Predmet.StrankaNazivFormated_1">AUTO ZONA d.o.o.,AZ RENT</derivirana_varijabla>
  </DomainObject.Predmet.StrankaNazivFormated>
  <DomainObject.Predmet.StrankaNazivFormatedOIB>
    <izvorni_sadrzaj>AUTO ZONA d.o.o., OIB 97472487046,AZ RENT</izvorni_sadrzaj>
    <derivirana_varijabla naziv="DomainObject.Predmet.StrankaNazivFormatedOIB_1">AUTO ZONA d.o.o., OIB 97472487046,AZ RENT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AUTO ZONA d.o.o.</item>
      <item>AZ RENT</item>
    </izvorni_sadrzaj>
    <derivirana_varijabla naziv="DomainObject.Predmet.StrankaListFormated_1">
      <item>AUTO ZONA d.o.o.</item>
      <item>AZ RENT</item>
    </derivirana_varijabla>
  </DomainObject.Predmet.StrankaListFormated>
  <DomainObject.Predmet.StrankaListFormatedOIB>
    <izvorni_sadrzaj>
      <item>AUTO ZONA d.o.o., OIB 97472487046</item>
      <item>AZ RENT</item>
    </izvorni_sadrzaj>
    <derivirana_varijabla naziv="DomainObject.Predmet.StrankaListFormatedOIB_1">
      <item>AUTO ZONA d.o.o., OIB 97472487046</item>
      <item>AZ RENT</item>
    </derivirana_varijabla>
  </DomainObject.Predmet.StrankaListFormatedOIB>
  <DomainObject.Predmet.StrankaListFormatedWithAdress>
    <izvorni_sadrzaj>
      <item>AUTO ZONA d.o.o., Bišćanov put 19, 10000 Zagreb</item>
      <item>AZ RENT</item>
    </izvorni_sadrzaj>
    <derivirana_varijabla naziv="DomainObject.Predmet.StrankaListFormatedWithAdress_1">
      <item>AUTO ZONA d.o.o., Bišćanov put 19, 10000 Zagreb</item>
      <item>AZ RENT</item>
    </derivirana_varijabla>
  </DomainObject.Predmet.StrankaListFormatedWithAdress>
  <DomainObject.Predmet.StrankaListFormatedWithAdressOIB>
    <izvorni_sadrzaj>
      <item>AUTO ZONA d.o.o., OIB 97472487046, Bišćanov put 19, 10000 Zagreb</item>
      <item>AZ RENT</item>
    </izvorni_sadrzaj>
    <derivirana_varijabla naziv="DomainObject.Predmet.StrankaListFormatedWithAdressOIB_1">
      <item>AUTO ZONA d.o.o., OIB 97472487046, Bišćanov put 19, 10000 Zagreb</item>
      <item>AZ RENT</item>
    </derivirana_varijabla>
  </DomainObject.Predmet.StrankaListFormatedWithAdressOIB>
  <DomainObject.Predmet.StrankaListNazivFormated>
    <izvorni_sadrzaj>
      <item>AUTO ZONA d.o.o.</item>
      <item>AZ RENT</item>
    </izvorni_sadrzaj>
    <derivirana_varijabla naziv="DomainObject.Predmet.StrankaListNazivFormated_1">
      <item>AUTO ZONA d.o.o.</item>
      <item>AZ RENT</item>
    </derivirana_varijabla>
  </DomainObject.Predmet.StrankaListNazivFormated>
  <DomainObject.Predmet.StrankaListNazivFormatedOIB>
    <izvorni_sadrzaj>
      <item>AUTO ZONA d.o.o., OIB 97472487046</item>
      <item>AZ RENT</item>
    </izvorni_sadrzaj>
    <derivirana_varijabla naziv="DomainObject.Predmet.StrankaListNazivFormatedOIB_1">
      <item>AUTO ZONA d.o.o., OIB 97472487046</item>
      <item>AZ RENT</item>
    </derivirana_varijabla>
  </DomainObject.Predmet.StrankaListNazivFormatedOIB>
  <DomainObject.Predmet.ProtuStrankaListFormated>
    <izvorni_sadrzaj>
      <item>AUTO ZONA d.o.o.</item>
    </izvorni_sadrzaj>
    <derivirana_varijabla naziv="DomainObject.Predmet.ProtuStrankaListFormated_1">
      <item>AUTO ZONA d.o.o.</item>
    </derivirana_varijabla>
  </DomainObject.Predmet.ProtuStrankaListFormated>
  <DomainObject.Predmet.ProtuStrankaListFormatedOIB>
    <izvorni_sadrzaj>
      <item>AUTO ZONA d.o.o., OIB 97472487046</item>
    </izvorni_sadrzaj>
    <derivirana_varijabla naziv="DomainObject.Predmet.ProtuStrankaListFormatedOIB_1">
      <item>AUTO ZONA d.o.o., OIB 97472487046</item>
    </derivirana_varijabla>
  </DomainObject.Predmet.ProtuStrankaListFormatedOIB>
  <DomainObject.Predmet.ProtuStrankaListFormatedWithAdress>
    <izvorni_sadrzaj>
      <item>AUTO ZONA d.o.o., Bišćanov put 19, 10000 Zagreb</item>
    </izvorni_sadrzaj>
    <derivirana_varijabla naziv="DomainObject.Predmet.ProtuStrankaListFormatedWithAdress_1">
      <item>AUTO ZONA d.o.o., Bišćanov put 19, 10000 Zagreb</item>
    </derivirana_varijabla>
  </DomainObject.Predmet.ProtuStrankaListFormatedWithAdress>
  <DomainObject.Predmet.ProtuStrankaListFormatedWithAdressOIB>
    <izvorni_sadrzaj>
      <item>AUTO ZONA d.o.o., OIB 97472487046, Bišćanov put 19, 10000 Zagreb</item>
    </izvorni_sadrzaj>
    <derivirana_varijabla naziv="DomainObject.Predmet.ProtuStrankaListFormatedWithAdressOIB_1">
      <item>AUTO ZONA d.o.o., OIB 97472487046, Bišćanov put 19, 10000 Zagreb</item>
    </derivirana_varijabla>
  </DomainObject.Predmet.ProtuStrankaListFormatedWithAdressOIB>
  <DomainObject.Predmet.ProtuStrankaListNazivFormated>
    <izvorni_sadrzaj>
      <item>AUTO ZONA d.o.o.</item>
    </izvorni_sadrzaj>
    <derivirana_varijabla naziv="DomainObject.Predmet.ProtuStrankaListNazivFormated_1">
      <item>AUTO ZONA d.o.o.</item>
    </derivirana_varijabla>
  </DomainObject.Predmet.ProtuStrankaListNazivFormated>
  <DomainObject.Predmet.ProtuStrankaListNazivFormatedOIB>
    <izvorni_sadrzaj>
      <item>AUTO ZONA d.o.o., OIB 97472487046</item>
    </izvorni_sadrzaj>
    <derivirana_varijabla naziv="DomainObject.Predmet.ProtuStrankaListNazivFormatedOIB_1">
      <item>AUTO ZONA d.o.o., OIB 97472487046</item>
    </derivirana_varijabla>
  </DomainObject.Predmet.ProtuStrankaListNazivFormatedOIB>
  <DomainObject.Predmet.OstaliListFormated>
    <izvorni_sadrzaj>
      <item>Ministarstvo financija, Porezna uprava, Područni ured Zagreb</item>
      <item>Bariša Pavičić</item>
      <item>Zlatko Knezović</item>
    </izvorni_sadrzaj>
    <derivirana_varijabla naziv="DomainObject.Predmet.OstaliListFormated_1">
      <item>Ministarstvo financija, Porezna uprava, Područni ured Zagreb</item>
      <item>Bariša Pavičić</item>
      <item>Zlatko Knezović</item>
    </derivirana_varijabla>
  </DomainObject.Predmet.OstaliListFormated>
  <DomainObject.Predmet.OstaliListFormatedOIB>
    <izvorni_sadrzaj>
      <item>Ministarstvo financija, Porezna uprava, Područni ured Zagreb, OIB 18683136487</item>
      <item>Bariša Pavičić, OIB 54280025302</item>
      <item>Zlatko Knezović, OIB 99619299023</item>
    </izvorni_sadrzaj>
    <derivirana_varijabla naziv="DomainObject.Predmet.OstaliListFormatedOIB_1">
      <item>Ministarstvo financija, Porezna uprava, Područni ured Zagreb, OIB 18683136487</item>
      <item>Bariša Pavičić, OIB 54280025302</item>
      <item>Zlatko Knezović, OIB 99619299023</item>
    </derivirana_varijabla>
  </DomainObject.Predmet.OstaliListFormatedOIB>
  <DomainObject.Predmet.OstaliListFormatedWithAdress>
    <izvorni_sadrzaj>
      <item>Ministarstvo financija, Porezna uprava, Područni ured Zagreb, Avenija Dubrovnik 32, 10000 Zagreb</item>
      <item>Bariša Pavičić, Petra i Tome Erdody 12, 10000 Zagreb</item>
      <item>Zlatko Knezović, Radnička cesta 54, 10000 Zagreb</item>
    </izvorni_sadrzaj>
    <derivirana_varijabla naziv="DomainObject.Predmet.OstaliListFormatedWithAdress_1">
      <item>Ministarstvo financija, Porezna uprava, Područni ured Zagreb, Avenija Dubrovnik 32, 10000 Zagreb</item>
      <item>Bariša Pavičić, Petra i Tome Erdody 12, 10000 Zagreb</item>
      <item>Zlatko Knezović, Radnička cesta 54, 10000 Zagreb</item>
    </derivirana_varijabla>
  </DomainObject.Predmet.OstaliListFormatedWithAdress>
  <DomainObject.Predmet.OstaliListFormatedWithAdressOIB>
    <izvorni_sadrzaj>
      <item>Ministarstvo financija, Porezna uprava, Područni ured Zagreb, OIB 18683136487, Avenija Dubrovnik 32, 10000 Zagreb</item>
      <item>Bariša Pavičić, OIB 54280025302, Petra i Tome Erdody 12, 10000 Zagreb</item>
      <item>Zlatko Knezović, OIB 99619299023, Radnička cesta 54, 10000 Zagreb</item>
    </izvorni_sadrzaj>
    <derivirana_varijabla naziv="DomainObject.Predmet.OstaliListFormatedWithAdressOIB_1">
      <item>Ministarstvo financija, Porezna uprava, Područni ured Zagreb, OIB 18683136487, Avenija Dubrovnik 32, 10000 Zagreb</item>
      <item>Bariša Pavičić, OIB 54280025302, Petra i Tome Erdody 12, 10000 Zagreb</item>
      <item>Zlatko Knezović, OIB 99619299023, Radnička cesta 54, 10000 Zagreb</item>
    </derivirana_varijabla>
  </DomainObject.Predmet.OstaliListFormatedWithAdressOIB>
  <DomainObject.Predmet.OstaliListNazivFormated>
    <izvorni_sadrzaj>
      <item>Ministarstvo financija, Porezna uprava, Područni ured Zagreb</item>
      <item>Bariša Pavičić</item>
      <item>Zlatko Knezović</item>
    </izvorni_sadrzaj>
    <derivirana_varijabla naziv="DomainObject.Predmet.OstaliListNazivFormated_1">
      <item>Ministarstvo financija, Porezna uprava, Područni ured Zagreb</item>
      <item>Bariša Pavičić</item>
      <item>Zlatko Knezović</item>
    </derivirana_varijabla>
  </DomainObject.Predmet.OstaliListNazivFormated>
  <DomainObject.Predmet.OstaliListNazivFormatedOIB>
    <izvorni_sadrzaj>
      <item>Ministarstvo financija, Porezna uprava, Područni ured Zagreb, OIB 18683136487</item>
      <item>Bariša Pavičić, OIB 54280025302</item>
      <item>Zlatko Knezović, OIB 99619299023</item>
    </izvorni_sadrzaj>
    <derivirana_varijabla naziv="DomainObject.Predmet.OstaliListNazivFormatedOIB_1">
      <item>Ministarstvo financija, Porezna uprava, Područni ured Zagreb, OIB 18683136487</item>
      <item>Bariša Pavičić, OIB 54280025302</item>
      <item>Zlatko Knezović, OIB 99619299023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siječnja 2023.</izvorni_sadrzaj>
    <derivirana_varijabla naziv="DomainObject.Datum_1">11. siječnja 2023.</derivirana_varijabla>
  </DomainObject.Datum>
  <DomainObject.PoslovniBrojDokumenta>
    <izvorni_sadrzaj>St-3490/2021-27</izvorni_sadrzaj>
    <derivirana_varijabla naziv="DomainObject.PoslovniBrojDokumenta_1">St-3490/2021-27</derivirana_varijabla>
  </DomainObject.PoslovniBrojDokumenta>
  <DomainObject.Predmet.StrankaIDrugi>
    <izvorni_sadrzaj>AUTO ZONA d.o.o. i dr.</izvorni_sadrzaj>
    <derivirana_varijabla naziv="DomainObject.Predmet.StrankaIDrugi_1">AUTO ZONA d.o.o. i dr.</derivirana_varijabla>
  </DomainObject.Predmet.StrankaIDrugi>
  <DomainObject.Predmet.ProtustrankaIDrugi>
    <izvorni_sadrzaj>AUTO ZONA d.o.o.</izvorni_sadrzaj>
    <derivirana_varijabla naziv="DomainObject.Predmet.ProtustrankaIDrugi_1">AUTO ZONA d.o.o.</derivirana_varijabla>
  </DomainObject.Predmet.ProtustrankaIDrugi>
  <DomainObject.Predmet.StrankaIDrugiAdressOIB>
    <izvorni_sadrzaj>AUTO ZONA d.o.o., OIB 97472487046, Bišćanov put 19, 10000 Zagreb i dr.</izvorni_sadrzaj>
    <derivirana_varijabla naziv="DomainObject.Predmet.StrankaIDrugiAdressOIB_1">AUTO ZONA d.o.o., OIB 97472487046, Bišćanov put 19, 10000 Zagreb i dr.</derivirana_varijabla>
  </DomainObject.Predmet.StrankaIDrugiAdressOIB>
  <DomainObject.Predmet.ProtustrankaIDrugiAdressOIB>
    <izvorni_sadrzaj>AUTO ZONA d.o.o., OIB 97472487046, Bišćanov put 19, 10000 Zagreb</izvorni_sadrzaj>
    <derivirana_varijabla naziv="DomainObject.Predmet.ProtustrankaIDrugiAdressOIB_1">AUTO ZONA d.o.o., OIB 97472487046, Bišćanov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ZONA d.o.o.</item>
      <item>AUTO ZONA d.o.o.</item>
      <item>Ministarstvo financija, Porezna uprava, Područni ured Zagreb</item>
      <item>AZ RENT</item>
      <item>Bariša Pavičić</item>
      <item>Zlatko Knezović</item>
    </izvorni_sadrzaj>
    <derivirana_varijabla naziv="DomainObject.Predmet.SudioniciListNaziv_1">
      <item>AUTO ZONA d.o.o.</item>
      <item>AUTO ZONA d.o.o.</item>
      <item>Ministarstvo financija, Porezna uprava, Područni ured Zagreb</item>
      <item>AZ RENT</item>
      <item>Bariša Pavičić</item>
      <item>Zlatko Knezović</item>
    </derivirana_varijabla>
  </DomainObject.Predmet.SudioniciListNaziv>
  <DomainObject.Predmet.SudioniciListAdressOIB>
    <izvorni_sadrzaj>
      <item>AUTO ZONA d.o.o., OIB 97472487046, Bišćanov put 19,10000 Zagreb</item>
      <item>AUTO ZONA d.o.o., OIB 97472487046, Bišćanov put 19,10000 Zagreb</item>
      <item>Ministarstvo financija, Porezna uprava, Područni ured Zagreb, OIB 18683136487, Avenija Dubrovnik 32,10000 Zagreb</item>
      <item>AZ RENT</item>
      <item>Bariša Pavičić, OIB 54280025302, Petra i Tome Erdody 12,10000 Zagreb</item>
      <item>Zlatko Knezović, OIB 99619299023, Radnička cesta 54,10000 Zagreb</item>
    </izvorni_sadrzaj>
    <derivirana_varijabla naziv="DomainObject.Predmet.SudioniciListAdressOIB_1">
      <item>AUTO ZONA d.o.o., OIB 97472487046, Bišćanov put 19,10000 Zagreb</item>
      <item>AUTO ZONA d.o.o., OIB 97472487046, Bišćanov put 19,10000 Zagreb</item>
      <item>Ministarstvo financija, Porezna uprava, Područni ured Zagreb, OIB 18683136487, Avenija Dubrovnik 32,10000 Zagreb</item>
      <item>AZ RENT</item>
      <item>Bariša Pavičić, OIB 54280025302, Petra i Tome Erdody 12,10000 Zagreb</item>
      <item>Zlatko Knezović, OIB 99619299023,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97472487046</item>
      <item>, OIB 97472487046</item>
      <item>, OIB 18683136487</item>
      <item>, OIB null</item>
      <item>, OIB 54280025302</item>
      <item>, OIB 99619299023</item>
    </izvorni_sadrzaj>
    <derivirana_varijabla naziv="DomainObject.Predmet.SudioniciListNazivOIB_1">
      <item>, OIB 97472487046</item>
      <item>, OIB 97472487046</item>
      <item>, OIB 18683136487</item>
      <item>, OIB null</item>
      <item>, OIB 54280025302</item>
      <item>, OIB 99619299023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studenog 2021.</izvorni_sadrzaj>
    <derivirana_varijabla naziv="DomainObject.Predmet.DatumPocetkaProcesa_1">15.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C972D-43CE-418A-9B40-5833E97690E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2060</properties:Characters>
  <properties:Lines>82</properties:Lines>
  <properties:Paragraphs>33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2023-01-11T09:42:00Z</dcterms:created>
  <dc:creator>Matea Bizjak</dc:creator>
  <cp:lastModifiedBy>Vinka Mihalinčić</cp:lastModifiedBy>
  <cp:lastPrinted>2023-01-11T09:29:00Z</cp:lastPrinted>
  <dcterms:modified xmlns:xsi="http://www.w3.org/2001/XMLSchema-instance" xsi:type="dcterms:W3CDTF">2023-01-11T10:31:00Z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St-3490/2021-27 / Zapisnik - Ročište za glasovanje o planu restrukturiranja (st-3490-21 - ODGODA- ročište - glasovanje o planu restrukturiranja.docx)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